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27A" w:rsidRPr="00BC027A" w:rsidRDefault="00BC027A" w:rsidP="00BC027A">
      <w:pPr>
        <w:spacing w:after="0" w:line="228" w:lineRule="auto"/>
        <w:ind w:right="71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แนวทางการดำเนินงานด้านการบำบัดฟื้นฟูและลดอันตรายจากยาเสพติด กระทรวงสาธารณสุข</w:t>
      </w: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ปีงบประมาณ พ.ศ. 256๑</w:t>
      </w: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**********************************</w:t>
      </w:r>
    </w:p>
    <w:p w:rsidR="00BC027A" w:rsidRPr="00BC027A" w:rsidRDefault="00BC027A" w:rsidP="00BC027A">
      <w:pPr>
        <w:tabs>
          <w:tab w:val="left" w:pos="142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ซึ่งมีรายละเอียดดังนี้ </w:t>
      </w:r>
    </w:p>
    <w:p w:rsidR="00BC027A" w:rsidRPr="00BC027A" w:rsidRDefault="00BC027A" w:rsidP="00BC027A">
      <w:pPr>
        <w:tabs>
          <w:tab w:val="left" w:pos="142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    ๑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การบำบัดฟื้นฟูผู้ป่วยยาเสพติด กระทรวงสาธารณสุข</w:t>
      </w:r>
    </w:p>
    <w:p w:rsidR="00BC027A" w:rsidRPr="00BC027A" w:rsidRDefault="00BC027A" w:rsidP="00BC027A">
      <w:pPr>
        <w:tabs>
          <w:tab w:val="left" w:pos="1276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๑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๑ การจัดระบบบริการ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8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pacing w:val="-22"/>
          <w:sz w:val="32"/>
          <w:szCs w:val="32"/>
          <w:cs/>
        </w:rPr>
        <w:t xml:space="preserve">                     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ให้โรงพยาบาลศูนย์  โรงพยาบาลทั่วไป จัดเตียงสำรองไว้รองรับผู้ป่วยยาเสพติดที่ต้องดูแลแบบผู้ป่วยใน ในระยะเวลาไม่เกิน ๒ สัปดาห์ และให้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    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สังกัดกรมการแพทย์ รับผู้ป่วยในแต่ละเขตสุขภาพที่โรงพยาบาลสังกัดสำนักงานปลัดกระทรวง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>สาธารณสุขเกินขีดความสามารถ อีกทั้งให้โรงพยาบาลสังกัดกรมสุขภาพจิต รับผู้ป่วยยาเสพติดที่มีอาการจิตเวชที่รุนแรง</w:t>
      </w:r>
      <w:r w:rsidRPr="00BC027A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 xml:space="preserve">                  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กรณี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โรงพยาบาลสังกัดสำนักงานปลัดกระทรวงสาธารณสุข เกินขีดความสามารถ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  <w:cs/>
        </w:rPr>
        <w:t>๑.๒ ระบบสมัครใจบำบัด (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  <w:t>Walk in</w:t>
      </w:r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 xml:space="preserve">) และสมัครใจตามประกาศ </w:t>
      </w:r>
      <w:proofErr w:type="spellStart"/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คสช</w:t>
      </w:r>
      <w:proofErr w:type="spellEnd"/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.108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๒๕๕๗  ตามประกาศสำนักงานคณะกรรมการป้องกันและปราบปรามยาเสพติด พ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ศ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  <w:t xml:space="preserve">. </w:t>
      </w:r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๒๕๖๐ ดังนี้</w:t>
      </w:r>
    </w:p>
    <w:p w:rsidR="00BC027A" w:rsidRPr="00BC027A" w:rsidRDefault="00BC027A" w:rsidP="00BC027A">
      <w:pPr>
        <w:tabs>
          <w:tab w:val="left" w:pos="1701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(๑)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การค้นหา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18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 xml:space="preserve">                  </w:t>
      </w:r>
      <w:r w:rsidRPr="00BC027A">
        <w:rPr>
          <w:rFonts w:ascii="TH SarabunIT๙" w:eastAsia="Cordia New" w:hAnsi="TH SarabunIT๙" w:cs="TH SarabunIT๙"/>
          <w:spacing w:val="-18"/>
          <w:sz w:val="32"/>
          <w:szCs w:val="32"/>
          <w:cs/>
        </w:rPr>
        <w:t xml:space="preserve">ให้บุคลากรสาธารณสุข ในพื้นที่ร่วมแผนปฏิบัติการในการค้นหาผู้เสพผู้ติดยาเสพติด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  <w:t xml:space="preserve">  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(๒)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</w:rPr>
        <w:t>การคัดกรอง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  <w:t xml:space="preserve">    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 xml:space="preserve">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ให้จัดตั้งศูนย์เพื่อการคัดกรอง ในระดับโรงพยาบาลชุมชน  โรงพยาบาลทั่วไป โรงพยาบาลศูนย์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สังกัดกรมการแพทย์     และโรงพยาบาลสังกัดกรมสุขภาพจิต โดยใช้แบบคัดกรองผู้ป่วยยาและสารเสพติด กระทรวงสาธารณสุข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(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บคก.สธ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.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V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2)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จำแนกผู้ป่วยยาเสพติด กลุ่มผู้ใช้  ผู้เสพ และผู้ติดยาเสพติด </w:t>
      </w:r>
    </w:p>
    <w:p w:rsidR="00BC027A" w:rsidRPr="00BC027A" w:rsidRDefault="00BC027A" w:rsidP="00BC027A">
      <w:pPr>
        <w:tabs>
          <w:tab w:val="left" w:pos="1701"/>
          <w:tab w:val="left" w:pos="2410"/>
          <w:tab w:val="left" w:pos="2694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                      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(๓)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</w:rPr>
        <w:t>การบำบัดฟื้นฟู</w:t>
      </w:r>
    </w:p>
    <w:p w:rsidR="00BC027A" w:rsidRPr="00BC027A" w:rsidRDefault="00BC027A" w:rsidP="00BC027A">
      <w:pPr>
        <w:tabs>
          <w:tab w:val="left" w:pos="1985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     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ให้โรงพยาบาลส่งเสริมสุขภาพตำบล  โรงพยาบาลชุมชน  โรงพยาบาลทั่วไปโรงพยาบาลศูนย์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สังกัดกรมการแพทย์      และโรงพยาบาลสังกัดกรมสุขภาพจิต ดำเนินการบำบัดฟื้นฟูและติดตามผู้ป่วยยาเสพติด  ตามศักยภาพ       ของสถานบริการที่มาตรฐานกำหนด ดังนี้</w:t>
      </w:r>
    </w:p>
    <w:p w:rsidR="00BC027A" w:rsidRPr="00BC027A" w:rsidRDefault="00BC027A" w:rsidP="00BC027A">
      <w:pPr>
        <w:tabs>
          <w:tab w:val="left" w:pos="1985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3.1) กรณีผู้ใช้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: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ให้การบำบัดฟื้นฟู ในโรงพยาบาลส่งเสริมสุขภาพตำบล โรงพยาบาลชุมชน   โรงพยาบาลทั่วไป  โรงพยาบาลศูนย์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           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สังกัดกรมการแพทย์ และโรงพยาบาลสังกัดกรมสุขภาพจิต ด้วยการให้คำแนะนำแบบสั้น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Brief Advice :  BA)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และหรือการบำบัดแบบสั้น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Brief Intervention :  BI)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อย่างน้อย ๑  ครั้ง และการช่วยเหลือของครอบครัว โรงเรียน และชุมชน รวมถึงการบำบัดโรคร่วมทางจิตเวช  (ถ้ามี)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 w:hint="cs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3.2) กรณีผู้เสพ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: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ให้การบำบัดฟื้นฟู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ในโรงพยาบาลส่งเสริมสุขภาพตำบล             ที่มีความพร้อม โรงพยาบาลชุมชน โรงพยาบาลทั่วไป </w:t>
      </w:r>
      <w:r w:rsidRPr="00BC027A">
        <w:rPr>
          <w:rFonts w:ascii="TH SarabunIT๙" w:eastAsia="Cordia New" w:hAnsi="TH SarabunIT๙" w:cs="TH SarabunIT๙"/>
          <w:spacing w:val="-20"/>
          <w:sz w:val="32"/>
          <w:szCs w:val="32"/>
          <w:cs/>
        </w:rPr>
        <w:t xml:space="preserve">โรงพยาบาลศูนย์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         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pacing w:val="-20"/>
          <w:sz w:val="32"/>
          <w:szCs w:val="32"/>
          <w:cs/>
        </w:rPr>
        <w:t>สังกัดกรมการแพทย์ และโรงพยาบาลสังกัดกรมสุขภาพจิต และศูนย์ปรับเปลี่ยนพฤติกรรม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pacing w:val="-16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    </w:t>
      </w:r>
      <w:r w:rsidRPr="00BC027A">
        <w:rPr>
          <w:rFonts w:ascii="TH SarabunIT๙" w:eastAsia="Cordia New" w:hAnsi="TH SarabunIT๙" w:cs="TH SarabunIT๙"/>
          <w:b/>
          <w:bCs/>
          <w:spacing w:val="-16"/>
          <w:sz w:val="32"/>
          <w:szCs w:val="32"/>
          <w:cs/>
        </w:rPr>
        <w:t xml:space="preserve"> ผู้ป่วยต้องห้ามเข้ารับการอบรมด้วยวิธีปรับเปลี่ยนพฤติกรรม  ในศูนย์ปรับเปลี่ยนพฤติกรรม ได้แก่</w:t>
      </w:r>
    </w:p>
    <w:p w:rsidR="00BC027A" w:rsidRPr="00BC027A" w:rsidRDefault="00BC027A" w:rsidP="00BC027A">
      <w:pPr>
        <w:tabs>
          <w:tab w:val="left" w:pos="2410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๑) ภาวะแทรกซ้อนทางจิตรุนแรง</w:t>
      </w:r>
    </w:p>
    <w:p w:rsidR="00BC027A" w:rsidRPr="00BC027A" w:rsidRDefault="00BC027A" w:rsidP="00BC027A">
      <w:pPr>
        <w:spacing w:after="0" w:line="240" w:lineRule="auto"/>
        <w:ind w:left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๒) โรคทางกายภาพที่รุนแรง</w:t>
      </w:r>
    </w:p>
    <w:p w:rsidR="00BC027A" w:rsidRPr="00BC027A" w:rsidRDefault="00BC027A" w:rsidP="00BC027A">
      <w:pPr>
        <w:spacing w:after="0" w:line="240" w:lineRule="auto"/>
        <w:ind w:left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๓) โรคติดต่อในระยะติดต่อ 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๔) ผู้เสพสารกลุ่มฝิ่น (ฝิ่น มอร์ฟีน เฮโรอีน)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๕) ผู้ป่วยติดสุราเรื้อรังและรุนแรง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๖) เยาวชนที่มีอายุต่ำกว่า ๑๘ ปี 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pacing w:val="-16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lastRenderedPageBreak/>
        <w:t xml:space="preserve">                      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>๗) บุคคลที่อาจมีผลกระทบต่อการศึกษา/การทำงาน/ความรับผิดชอบต่อครอบครัวอันหลีกเลี่ยงไม่ได้อยู่ในดุลยพินิจของคณะกรรมการคัดกรอง ซึ่งประกอบด้วย เจ้าหน้าที่ฝ่ายปกครอง สาธารณสุข  ตำรวจ และผู้นำท้องที่</w:t>
      </w:r>
    </w:p>
    <w:p w:rsidR="00BC027A" w:rsidRPr="00BC027A" w:rsidRDefault="00BC027A" w:rsidP="00BC027A">
      <w:pPr>
        <w:tabs>
          <w:tab w:val="left" w:pos="1985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14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 xml:space="preserve">                            </w:t>
      </w:r>
      <w:r w:rsidRPr="00BC027A">
        <w:rPr>
          <w:rFonts w:ascii="TH SarabunIT๙" w:eastAsia="Cordia New" w:hAnsi="TH SarabunIT๙" w:cs="TH SarabunIT๙"/>
          <w:b/>
          <w:bCs/>
          <w:spacing w:val="-14"/>
          <w:sz w:val="32"/>
          <w:szCs w:val="32"/>
          <w:cs/>
        </w:rPr>
        <w:t>3.3) กรณีผู้ติด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 w:hint="cs"/>
          <w:spacing w:val="-14"/>
          <w:sz w:val="32"/>
          <w:szCs w:val="32"/>
          <w:cs/>
        </w:rPr>
        <w:t xml:space="preserve">ให้การบำบัดฟื้นฟู ในโรงพยาบาลทั่วไป โรงพยาบาลศูนย์ </w:t>
      </w:r>
      <w:r w:rsidRPr="00BC027A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สถาบันบำบัดรักษา    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สังกัดกรมการแพทย์ และโรงพยาบาลสังกัดกรมสุขภาพจิต</w:t>
      </w:r>
    </w:p>
    <w:p w:rsidR="00BC027A" w:rsidRPr="00BC027A" w:rsidRDefault="00BC027A" w:rsidP="00BC027A">
      <w:pPr>
        <w:tabs>
          <w:tab w:val="left" w:pos="1560"/>
          <w:tab w:val="left" w:pos="1701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pacing w:val="-14"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</w:t>
      </w:r>
      <w:r w:rsidRPr="00BC027A">
        <w:rPr>
          <w:rFonts w:ascii="TH SarabunIT๙" w:eastAsia="Cordia New" w:hAnsi="TH SarabunIT๙" w:cs="TH SarabunIT๙"/>
          <w:b/>
          <w:bCs/>
          <w:spacing w:val="-14"/>
          <w:sz w:val="32"/>
          <w:szCs w:val="32"/>
          <w:cs/>
        </w:rPr>
        <w:t xml:space="preserve">(๔) </w:t>
      </w:r>
      <w:r w:rsidRPr="00BC027A">
        <w:rPr>
          <w:rFonts w:ascii="TH SarabunIT๙" w:eastAsia="Cordia New" w:hAnsi="TH SarabunIT๙" w:cs="TH SarabunIT๙"/>
          <w:b/>
          <w:bCs/>
          <w:spacing w:val="-14"/>
          <w:sz w:val="32"/>
          <w:szCs w:val="32"/>
          <w:u w:val="single"/>
          <w:cs/>
        </w:rPr>
        <w:t>การติดตามดูแลผู้ผ่านการบำบัดฯ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pacing w:val="-14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 xml:space="preserve">                         กรณีสมัครใจรักษา 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</w:rPr>
        <w:t xml:space="preserve">(Walk in) </w:t>
      </w:r>
      <w:r w:rsidRPr="00BC027A">
        <w:rPr>
          <w:rFonts w:ascii="TH SarabunIT๙" w:eastAsia="Cordia New" w:hAnsi="TH SarabunIT๙" w:cs="TH SarabunIT๙" w:hint="cs"/>
          <w:spacing w:val="-14"/>
          <w:sz w:val="32"/>
          <w:szCs w:val="32"/>
          <w:cs/>
        </w:rPr>
        <w:t xml:space="preserve">ให้โรงพยาบาลส่งเสริมสุขภาพตำบล โรงพยาบาลชุมชน </w:t>
      </w:r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 xml:space="preserve">โรงพยาบาลทั่วไป โรงพยาบาลศูนย์  </w:t>
      </w:r>
      <w:r w:rsidRPr="00BC027A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 xml:space="preserve">สังกัด        กรมการแพทย์ และโรงพยาบาลสังกัดกรมสุขภาพจิต ให้ดำเนินการติดตามดูแลผู้ผ่านการบำบัด  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>อย่างน้อย ๔ ครั้งใน ๑ ปี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                             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กรณีสมัครใจตามประกาศ 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คสช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.108/๒๕๕๗ ตามประกาศสำนักงานคณะกรรมการป้องกันและปราบปรามยาเสพติด พ.ศ. ๒๕๖๐  มี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2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ประเภท  ดังนี้</w:t>
      </w: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ประเภทที่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1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ผู้ผ่านการบำบัดตามประกาศ </w:t>
      </w:r>
      <w:proofErr w:type="spellStart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คสช</w:t>
      </w:r>
      <w:proofErr w:type="spellEnd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.108/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2557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(ศูนย์ปรับเปลี่ยนพฤติกรรม) ติดตามโดย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บุคลากร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กระทรวงมหาดไทย กำหนดให้ผู้ผ่านการบำบัดมารายงานตัวทุกเดือน        และตรวจปัสสาวะทุกครั้ง เป็นเวลา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1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ปี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ab/>
        <w:t xml:space="preserve">    ประเภทที่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2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ผู้ผ่านการบำบัดตามประกาศ </w:t>
      </w:r>
      <w:proofErr w:type="spellStart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คสช</w:t>
      </w:r>
      <w:proofErr w:type="spellEnd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.108/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2557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(สถานพยาบาล) สำนักงานสาธารณสุขจังหวัด ประสานศูนย์อำนวยการป้องกันและปราบปรามยาเสพติดจังหวัด ให้มีคำสั่งกำหนดให้โรงพยาบาลในสังกัดกระทรวงสาธารณสุขในพื้นที่ เป็นสถานที่ที่รับแสดงตนเพื่อการติดตามดูแลช่วยเหลือภายหลังการบำบัดฟื้นฟูของผู้ผ่านการบำบัดฟื้นฟู ณ โรงพยาบาลในสังกัดกระทรวงสาธารณสุข      และ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บุคลากร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กระทรวงสาธารณสุขเป็นหลักในการติดตาม โดยให้ผู้ผ่านการบำบัดฟื้นฟูมารายงานตัวทุกเดือน และตรวจปัสสาวะทุกครั้งเป็นระยะเวลา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1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ปี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(๕)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 xml:space="preserve">ระบบข้อมูลยาเสพติด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16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 xml:space="preserve">    ให้โรงพยาบาลส่งเสริมสุขภาพตำบล  โรงพยาบาลชุมชน  โรงพยาบาลทั่วไป โรงพยาบาลศูนย์  </w:t>
      </w:r>
      <w:r w:rsidRPr="00BC027A">
        <w:rPr>
          <w:rFonts w:ascii="TH SarabunIT๙" w:eastAsia="Calibri" w:hAnsi="TH SarabunIT๙" w:cs="TH SarabunIT๙"/>
          <w:spacing w:val="-16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>สังกัดกรมการแพทย์ และโรงพยาบาลสังกัด                 กรมสุขภาพจิต บันทึกข้อมูลการคัดกรอง บำบัดรักษา และติดตามดูแลผู้ผ่านการบำบัดในระบบรายงานยาเสพติด (</w:t>
      </w:r>
      <w:proofErr w:type="spellStart"/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 xml:space="preserve">) </w:t>
      </w:r>
    </w:p>
    <w:p w:rsidR="00BC027A" w:rsidRPr="00BC027A" w:rsidRDefault="00BC027A" w:rsidP="00BC027A">
      <w:pPr>
        <w:spacing w:after="0" w:line="240" w:lineRule="auto"/>
        <w:ind w:left="720" w:firstLine="72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๑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๓ ระบบสมัครใจ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จิตสังคมในสถานศึกษา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)</w:t>
      </w:r>
    </w:p>
    <w:p w:rsidR="00BC027A" w:rsidRPr="00BC027A" w:rsidRDefault="00BC027A" w:rsidP="00BC027A">
      <w:pPr>
        <w:tabs>
          <w:tab w:val="left" w:pos="2268"/>
        </w:tabs>
        <w:spacing w:after="0" w:line="240" w:lineRule="auto"/>
        <w:ind w:left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     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๑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)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การค้นหา</w:t>
      </w:r>
    </w:p>
    <w:p w:rsidR="00BC027A" w:rsidRPr="00BC027A" w:rsidRDefault="00BC027A" w:rsidP="00BC027A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ครู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อาจารย์ กระทรวงศึกษาธิการ เป็นผู้รับผิดชอบหลักดำเนินการค้นหานักเรียน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นักศึกษา ที่เข้าไปเกี่ยวข้องกับยาเสพติดในสถานศึกษา และประสานความร่วมมือกับเจ้าหน้าที่สาธารณสุข     ในพื้นที่ร่วมดำเนินการค้นหานักเรียน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นักศึกษาที่เข้าไปเกี่ยวข้องกับยาเสพติด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๒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)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การคัดกรอง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spacing w:val="-16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ให้โรงพยาบาลส่งเสริมสุขภาพตำบล โรงพยาบาลชุมชน โรงพยาบาลทั่วไป โรงพยาบาลศูนย์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สังกัดกรมการแพทย์ และโรงพยาบาลสังกัดกรมสุขภาพจิต ให้การสนับสนุนพัฒนาองค์ความรู้ในการคัดกรองผู้ป่วยยาเสพติด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(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จิตสังคมในสถานศึกษา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โดยใช้แบบคัดกรองและส่งต่อผู้ป่วยที่ใช้ยาและสารเสพติด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กระทรวงสาธารณสุข 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(</w:t>
      </w:r>
      <w:proofErr w:type="spellStart"/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>บคก</w:t>
      </w:r>
      <w:proofErr w:type="spellEnd"/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.</w:t>
      </w:r>
      <w:proofErr w:type="spellStart"/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>สธ</w:t>
      </w:r>
      <w:proofErr w:type="spellEnd"/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(V</w:t>
      </w:r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>๒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))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     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๓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การบำบัดฟื้นฟู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กรณีผู้ใช้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ครู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อาจารย์ บำบัดฟื้นฟูให้เป็นไปตามคู่มือแนวทางการจัดกิจกรรมการดูแลด้านจิตสังคมในสถานศึกษาระดับประถมศึกษา ระดับมัธยมศึกษา ระดับอาชีวศึกษา และระดับโรงเรียนขยายโอกาสทางการศึกษาที่กระทรวงศึกษาธิการกำหนด ซึ่งผ่านการเห็นชอบจากกระทรวงสาธารณสุข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                   กรณีผู้เสพ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ให้โรงพยาบาลส่งเสริมสุขภาพตำบลที่มีความพร้อม โรงพยาบาลชุมชน โรงพยาบาลทั่วไป โรงพยาบาลศูนย์ สถาบันบำบัดรักษาและฟื้นฟูผู้ติดยาเสพติดแห่งชาติบรมราชชนนีสังกัดกรมการแพทย์ และโรงพยาบาลสังกัดกรมสุขภาพจิต ดำเนินการบำบัดฟื้นฟูกลุ่มผู้เสพและผู้ติดยาเสพติด    ของสถานพยาบาลบริการที่มาตรฐานกำหนด</w:t>
      </w:r>
    </w:p>
    <w:p w:rsidR="00BC027A" w:rsidRPr="00BC027A" w:rsidRDefault="00BC027A" w:rsidP="00BC027A">
      <w:pPr>
        <w:spacing w:after="0" w:line="240" w:lineRule="auto"/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ind w:firstLine="2160"/>
        <w:jc w:val="thaiDistribute"/>
        <w:rPr>
          <w:rFonts w:ascii="TH SarabunIT๙" w:eastAsia="Cordia New" w:hAnsi="TH SarabunIT๙" w:cs="TH SarabunIT๙"/>
          <w:color w:val="000000"/>
          <w:spacing w:val="-1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กรณีผู้ติด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ให้โรงพยาบาลชุมชน โรงพยาบาลทั่วไป โรงพยาบาลศูนย์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สังกัดกรมการแพทย์ และโรงพยาบาลสังกัด         กรมสุขภาพจิต </w:t>
      </w:r>
      <w:r w:rsidRPr="00BC027A">
        <w:rPr>
          <w:rFonts w:ascii="TH SarabunIT๙" w:eastAsia="Cordia New" w:hAnsi="TH SarabunIT๙" w:cs="TH SarabunIT๙"/>
          <w:color w:val="000000"/>
          <w:spacing w:val="-10"/>
          <w:sz w:val="32"/>
          <w:szCs w:val="32"/>
          <w:cs/>
        </w:rPr>
        <w:t>ดำเนินการบำบัดฟื้นฟูกลุ่มผู้เสพและผู้ติดยาเสพติดของสถานพยาบาลบริการที่มาตรฐานกำหนด</w:t>
      </w:r>
    </w:p>
    <w:p w:rsidR="00BC027A" w:rsidRPr="00BC027A" w:rsidRDefault="00BC027A" w:rsidP="00BC027A">
      <w:pPr>
        <w:spacing w:after="0" w:line="240" w:lineRule="auto"/>
        <w:ind w:left="720" w:firstLine="720"/>
        <w:jc w:val="thaiDistribute"/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     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 xml:space="preserve">      (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>๔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การติดตาม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ab/>
        <w:t xml:space="preserve">กรณีผู้ใช้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ติดตามโดยครู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อาจารย์ กระทรวงศึกษาธิการ</w:t>
      </w:r>
    </w:p>
    <w:p w:rsidR="00BC027A" w:rsidRPr="00BC027A" w:rsidRDefault="00BC027A" w:rsidP="00BC027A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         กรณีผู้เสพและผู้ติด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ให้โรงพยาบาลส่งเสริมสุขภาพตำบล โรงพยาบาลชุมชน โรงพยาบาลทั่วไป โรงพยาบาลศูนย์ สถาบันบำบัดรักษาและฟื้นฟูผู้ติดยาเสพติดแห่งชาติบรมราชชนนี      สังกัดกรมการแพทย์ และโรงพยาบาลสังกัดกรมสุขภาพจิต ดำเนินการติดตามผู้ผ่านการบำบัดฟื้นฟูฯ        อย่างน้อย ๔ ครั้ง ในระยะเวลา ๑ ปี กรณีพบว่าผู้ผ่านการบำบัดฟื้นฟูยังคงศึกษาอยู่ในระบบการศึกษา      หน่วยบริการสาธารณสุข ประสานแจ้งข้อมูลผู้ผ่านการบำบัดฟื้นฟู ให้สถานศึกษาและครู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อาจารย์ร่วมติดตาม และเฝ้าระวังพฤติกรรมการเสพติดซ้ำ</w:t>
      </w:r>
    </w:p>
    <w:p w:rsidR="00BC027A" w:rsidRPr="00BC027A" w:rsidRDefault="00BC027A" w:rsidP="00BC027A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๕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ระบบข้อมูล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กรณีผู้ใช้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ผู้รับผิดชอบ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กระทรวงศึกษาธิการ บันทึกในระบบ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 xml:space="preserve">CATAS </w:t>
      </w:r>
      <w:proofErr w:type="spellStart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กศธ</w:t>
      </w:r>
      <w:proofErr w:type="spellEnd"/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.</w:t>
      </w:r>
    </w:p>
    <w:p w:rsidR="00BC027A" w:rsidRPr="00BC027A" w:rsidRDefault="00BC027A" w:rsidP="00BC027A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         กรณีผู้เสพและผู้ติด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ผู้รับผิดชอบ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กระทรวงสาธารณสุข บันทึกในข้อมูล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การบำบัดและการติดตามในระบบรายงานยาเสพติด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(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</w:rPr>
        <w:t>.)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tabs>
          <w:tab w:val="left" w:pos="1985"/>
        </w:tabs>
        <w:spacing w:after="0" w:line="240" w:lineRule="auto"/>
        <w:ind w:left="720" w:firstLine="72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๓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๔ ระบบบังคับบำบัด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ab/>
      </w:r>
    </w:p>
    <w:p w:rsidR="00BC027A" w:rsidRPr="00BC027A" w:rsidRDefault="00BC027A" w:rsidP="00BC027A">
      <w:pPr>
        <w:tabs>
          <w:tab w:val="left" w:pos="2127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(๑)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การตรวจพิสูจน์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 ให้นายแพทย์สาธารณสุขจังหวัด หรือผู้แทนระดับจังหวัด เข้าร่วมเป็นคณะอนุกรรมการฟื้นฟูสมรรถภาพผู้ติดยาเสพติด ซึ่งเป็นไป</w:t>
      </w:r>
      <w:r w:rsidRPr="00BC027A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ตามพระราชบัญญัติฟื้นฟูสมรรถภาพ พ</w:t>
      </w:r>
      <w:r w:rsidRPr="00BC027A">
        <w:rPr>
          <w:rFonts w:ascii="TH SarabunIT๙" w:eastAsia="Cordia New" w:hAnsi="TH SarabunIT๙" w:cs="TH SarabunIT๙"/>
          <w:spacing w:val="-10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spacing w:val="-10"/>
          <w:sz w:val="32"/>
          <w:szCs w:val="32"/>
          <w:cs/>
        </w:rPr>
        <w:t>ศ</w:t>
      </w:r>
      <w:r w:rsidRPr="00BC027A">
        <w:rPr>
          <w:rFonts w:ascii="TH SarabunIT๙" w:eastAsia="Cordia New" w:hAnsi="TH SarabunIT๙" w:cs="TH SarabunIT๙"/>
          <w:spacing w:val="-10"/>
          <w:sz w:val="32"/>
          <w:szCs w:val="32"/>
        </w:rPr>
        <w:t xml:space="preserve">. </w:t>
      </w:r>
      <w:r w:rsidRPr="00BC027A">
        <w:rPr>
          <w:rFonts w:ascii="TH SarabunIT๙" w:eastAsia="Cordia New" w:hAnsi="TH SarabunIT๙" w:cs="TH SarabunIT๙" w:hint="cs"/>
          <w:spacing w:val="-10"/>
          <w:sz w:val="32"/>
          <w:szCs w:val="32"/>
          <w:cs/>
        </w:rPr>
        <w:t>๒๕๔๕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(๒)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การตรวจหาสารเสพติดในปัสสาวะตาม</w:t>
      </w:r>
      <w:proofErr w:type="spellStart"/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พรบ</w:t>
      </w:r>
      <w:proofErr w:type="spellEnd"/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.ฟื้นฟูฯ พ.ศ. 2545 ดังนี้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  <w:t xml:space="preserve">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ให้โรงพยาบาลชุมชน โรงพยาบาลทั่วไป โรงพยาบาลศูนย์  สถาบันบำบัดรักษาและฟื้นฟูผู้ติดยาเสพติดแห่งชาติบรมราชชนนีสังกัดกรมการแพทย์ และโรงพยาบาลสังกัดกรมสุขภาพจิต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ถือปฏิบัติตามการตรวจหาสารเสพติดในปัสสาวะตาม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พรบ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.ฟื้นฟูฯ พ.ศ. 2545 ดังนี้                   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(๒.๑) การตรวจปัสสาวะขั้นแรก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ตรวจโดยเจ้าพนักงานทั่วไป เช่น เจ้าหน้าที่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ตำรวจ หรือผู้ออกตรวจนอกสถานที่ ซึ่งการตรวจดังกล่าว ใช้ชุดตรวจสำเร็จรูป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(๒.๒) การตรวจปัสสาวะขั้นที่สอง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เป็นการตรวจที่รับรองผลการตรวจ         โดยเจ้าหน้าที่ห้องปฏิบัติการหรือผู้ปฏิบัติการหรือผู้ปฏิบัติหน้าที่ที่ได้รับมอบหมายในโรงพยาบาลของรัฐ           เป็นการตรวจยืนยันการคัดกรองโดยบุคคลที่สาม และคณะอนุกรรมการฟื้นฟูสมรรถภาพผู้ติดยาเสพติดตามพระราชบัญญัติฟื้นฟูสมรรถภาพผู้ติดยาเสพติด พ.ศ. 2545 ให้สามารถใช้เป็นหลักฐานประกอบการพิจารณา            ผู้เข้ารับการตรวจพิสูจน์ว่าเป็นผู้เสพ/ผู้ติดยาเสพติด ตาม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พรบ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.ฟื้นฟูฯ พ.ศ. 2545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(2.3) การตรวจปัสสาวะขั้นที่สาม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เป็นการตรวจยืนยันด้วยวิธีการ              ทางห้องปฏิบัติการ โดยกรมวิทยาศาสตร์การแพทย์ในเขตพื้นที่รับผิดชอบ</w:t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  <w:t xml:space="preserve">  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(๓)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การบำบัดฟื้นฟู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 xml:space="preserve">  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ให้โรงพยาบาลชุมชน โรงพยาบาลทั่วไป โรงพยาบาลศูนย์  สถาบันบำบัดรักษาและฟื้นฟูผู้ติดยาเสพติดแห่งชาติบรมราชชนนีสังกัดกรมการแพทย์ และโรงพยาบาลสังกัดกรมสุขภาพจิต      ถือปฏิบัติตามมาตรฐานกระทรวงสาธารณสุข</w:t>
      </w:r>
    </w:p>
    <w:p w:rsidR="00BC027A" w:rsidRPr="00BC027A" w:rsidRDefault="00BC027A" w:rsidP="00BC027A">
      <w:pPr>
        <w:spacing w:after="0" w:line="240" w:lineRule="auto"/>
        <w:ind w:left="1440" w:firstLine="72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(๔)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การติดตาม</w:t>
      </w:r>
    </w:p>
    <w:p w:rsidR="00BC027A" w:rsidRPr="00BC027A" w:rsidRDefault="00BC027A" w:rsidP="00BC027A">
      <w:pPr>
        <w:spacing w:after="0" w:line="240" w:lineRule="auto"/>
        <w:ind w:left="1440" w:firstLine="72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(๔.๑) ก่อนการบำบัด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ในกรณีที่ผู้เข้ารับการฟื้นฟูฯ ไม่มาพบบุคลากรของหน่วยงาน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สังกัดกระทรวงสาธารณสุขตามกำหนดนัด หน่วยงานสังกัดกระทรวงสาธารณสุขดำเนินการจัดทำหนังสือ     แจ้งสำนักงานคุมประพฤติทราบภายใน ๗ วัน นับตั้งแต่ได้รับหนังสือส่งตัว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ab/>
        <w:t xml:space="preserve">                                    </w:t>
      </w:r>
    </w:p>
    <w:p w:rsidR="00BC027A" w:rsidRPr="00BC027A" w:rsidRDefault="00BC027A" w:rsidP="00BC027A">
      <w:pPr>
        <w:tabs>
          <w:tab w:val="left" w:pos="2127"/>
          <w:tab w:val="left" w:pos="2552"/>
        </w:tabs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lastRenderedPageBreak/>
        <w:t xml:space="preserve">                    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(๔.๒) ระหว่างการบำบัด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ในกรณีที่ผู้เข้ารับการฟื้นฟูฯ มาพบบุคลากรของหน่วยงานในสังกัดกระทรวงสาธารณสุข ไม่ครบตามกำหนดนัด หน่วยงานสังกัดกระทรวงสาธารณสุขต้องติดตามตัวผู้เข้ารับการบำบัดฟื้นฟูฯ จำนวน ๒ ครั้ง พร้อมบันทึกการติดตามตามแบบที่กำหนด ถ้าไม่สามารถติดต่อได้ หน่วยงานสังกัดกระทรวงสาธารณสุข จะดำเนินการทำหนังสือแจ้งพร้อมแนบบันทึกการติดตามส่งคืนคณะอนุกรรมการฯ ภายใน ๑๕ วัน นับตั้งแต่ได้รับหนังสือส่งตัว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(๔.๓) หลังการบำบัด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เมื่อหน่วยบริการรับผู้ป่วยเข้าสู่กระบวนการฟื้นฟูฯ            ให้ดำเนินการรายงานผลการบำบัดฟื้นฟูฯ เมื่อครบระยะเวลาการฟื้นฟูฯ โดยการประสานแจ้งหนังสือไปยังสำนักงานคุมประพฤติจังหวัด เพื่อดำเนินการในการส่วนที่เกี่ยวข้อง กรณีบำบัดครบตามระยะเวลาฟื้นฟู สำนักงานคุมประพฤติจังหวัด ส่งต่อผู้ป่วยในระบบ 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ให้ศูนย์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เพื่อประสานการดูแลผู้ผ่านการบำบัด       ฟื้นฟูอำเภอ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เป็นผู้ติดตามต่อไป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(๕)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ระบบข้อมูลยาเสพติด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ให้โรงพยาบาลชุมชน โรงพยาบาลทั่วไป  โรงพยาบาลศูนย์  สถาบันบำบัดรักษาและฟื้นฟู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ผุ้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ติดยาเสพติดแห่งชาติบรมราชชนนีสังกัดกรมการแพทย์ และโรงพยาบาลสังกัดกรมสุขภาพจิต       ให้บันทึกข้อมูลการบำบัดรักษาในระบบรายงานยาเสพติด (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.) 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3.5 ระบบต้องโทษ</w:t>
      </w:r>
    </w:p>
    <w:p w:rsidR="00BC027A" w:rsidRPr="00BC027A" w:rsidRDefault="00BC027A" w:rsidP="00BC027A">
      <w:pPr>
        <w:spacing w:after="0" w:line="240" w:lineRule="auto"/>
        <w:ind w:left="1440" w:firstLine="72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(1)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 xml:space="preserve">การคัดกรอง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ให้หน่วยงานสาธารณสุขในพื้นที่ </w:t>
      </w:r>
      <w:r w:rsidRPr="00BC027A">
        <w:rPr>
          <w:rFonts w:ascii="TH SarabunIT๙" w:eastAsia="Cordia New" w:hAnsi="TH SarabunIT๙" w:cs="TH SarabunIT๙" w:hint="cs"/>
          <w:spacing w:val="-12"/>
          <w:sz w:val="32"/>
          <w:szCs w:val="32"/>
          <w:cs/>
        </w:rPr>
        <w:t xml:space="preserve">ให้การสนับสนุนพัฒนาองค์ความรู้ในการคัดกรองผู้ป่วยยาเสพติดในระบบต้องโทษ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โดยใช้แบบคัดกรองและส่งต่อผู้ป่วยที่ใช้ยาและสารเสพติด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กระทรวงสาธารณสุข               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(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บคก.สธ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.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V2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)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(2)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</w:rPr>
        <w:t>การบำบัดฟื้นฟู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       สนับสนุนการให้ความรู้ หรือเข้า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ร่วมบำบัดฟื้นฟูใน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ระบบต้องโทษ ศูนย์ฝึก       และอบรมเด็กและเยาวชน และสถานฟื้นฟูสมรรถภาพผู้ต้องขังติดยาเสพติดในเรือนจำ/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ทัณฑ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สถาน </w:t>
      </w:r>
    </w:p>
    <w:p w:rsidR="00BC027A" w:rsidRPr="00BC027A" w:rsidRDefault="00BC027A" w:rsidP="00BC027A">
      <w:pPr>
        <w:tabs>
          <w:tab w:val="left" w:pos="2552"/>
          <w:tab w:val="left" w:pos="2694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(3)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ระบบข้อมูลยาเสพติด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 xml:space="preserve">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ให้สำนักงานสาธารณสุขจังหวัด สนับสนุนองค์ความรู้ในการบันทึกข้อมูล              การบำบัดรักษา และติดตามดูแลผู้ผ่านบำบัดในระบบรายงานยาเสพติด (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.) ให้แก่ศูนย์ฝึกและอบรมเด็ก               และเยาวชน กรมพินิจและคุ้มครองเด็กและเยาวชน สถานฟื้นฟูสมรรถภาพผู้ต้องขังติดยาเสพติดในเรือนจำ/    ทัณฑ์สถาน กรมราชทัณฑ์ กรณีผู้ต้องขังหลังพ้นโทษยาเสพติดมีโรคร่วมฝ่ายกาย และจิต ซึ่งเรือนจำ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ทัณฑ์สถานในพื้นที่ส่งข้อมูลให้สำนักงานสาธารณสุขจังหวัด อย่างน้อย ๑ ครั้ง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เดือน เพื่อดำเนินการติดตามดูแลช่วยเหลือสุขภาพกายและจิต 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๒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.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การลดอันตรายจากยาเสพติด (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Harm Reduction)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หมายถึง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การลดปัญหา หรือภาวะเสี่ยงอันตราย การแพร่ระบาด การสูญเสียจากการใช้ 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ยาเสพติด ที่อาจเกิดกับตัวบุคคล ชุมชน และสังคม เป็นการป้องกันอันตรายโดยการทำให้เกิดพฤติกรรมที่เป็นอันตรายลดลง ในขณะที่ยังไม่สามารถหยุดยาเสพติดได้ เป็นการยืดหยุ่นวิธีการรักษา ที่ยึดความพร้อมของผู้ป่วยเป็นฐาน โดยคำนึงถึงศักดิ์ศรีของความเป็นมนุษย์ มนุษยธรรม สิทธิมนุษยชนและความเข้าใจธรรมชาติ            ของผู้ใช้ยาเสพติดการลดอันตรายจากยาเสพติด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Harm Reduction)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ซึ่งมีขั้นตอนการดำเนินงานดังนี้</w:t>
      </w:r>
    </w:p>
    <w:p w:rsidR="00BC027A" w:rsidRPr="00BC027A" w:rsidRDefault="00BC027A" w:rsidP="00BC027A">
      <w:pPr>
        <w:numPr>
          <w:ilvl w:val="0"/>
          <w:numId w:val="2"/>
        </w:num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การค้นหา</w:t>
      </w: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ให้หน่วยงานสังกัดกระทรวงสาธารณสุข สนับสนุนภาคประชาสังคมในการค้นหากลุ่มผู้ใช้ยาเสพติด ร่วมกับเจ้าหน้าที่ของรัฐในพื้นที่</w:t>
      </w: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lastRenderedPageBreak/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(๒)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 xml:space="preserve">การจัดบริการ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  <w:t>“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ชุดบริการลดอันตรายจากยาเสพติดด้านสุขภาพ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  <w:t>”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กรณีใช้ยาเสพติดแบบฉีด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(๒.๑) ให้โรงพยาบาลส่งเสริมสุขภาพตำบล จัดบริการการให้ความรู้เกี่ยวกับ</w:t>
      </w:r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 xml:space="preserve">     โทษพิษภัยยาเสพติด การป้องกันการติดเชื้อ</w:t>
      </w:r>
      <w:proofErr w:type="spellStart"/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ไอวี โรคติดต่อทางเพศสัมพันธ์ วัณโรค และ</w:t>
      </w:r>
      <w:proofErr w:type="spellStart"/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ตับอักเสบบีและซี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การสนับสนุนให้ใช้ถุงยางอนามัย อย่างถูกวิธี และการคัดกรองจิตเวช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(2.๒) ให้โรงพยาบาลชุมชน โรงพยาบาลทั่วไป โรงพยาบาลศูนย์  สถาบันบำบัดรักษาและฟื้นฟูผู้ติดยาเสพติดแห่งชาติบรมราชชนนีสังกัดกรมการแพทย์ และโรงพยาบาลสังกัด        กรมสุขภาพจิต จัดบริการให้ความรู้เกี่ยวกับโทษพิษภัยยาเสพติด การป้องกันการติดเชื้อ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ไอวี โรคติดต่อ   ทางเพศสัมพันธ์ วัณโรค และ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ตับอักเสบบี และซีการบำบัดรักษายาเสพติดโดยใช้สารทดแทนระยะยาว        เช่น เมทาโดน การจัดให้มีบริการป้องกันและดูแล</w:t>
      </w:r>
      <w:r w:rsidRPr="00BC027A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 xml:space="preserve">รักษาอาการจากการใช้ยาเสพติดเกินขนาดในพื้นที่              เช่น การให้บริการ </w:t>
      </w:r>
      <w:r w:rsidRPr="00BC027A">
        <w:rPr>
          <w:rFonts w:ascii="TH SarabunIT๙" w:eastAsia="Cordia New" w:hAnsi="TH SarabunIT๙" w:cs="TH SarabunIT๙"/>
          <w:spacing w:val="-6"/>
          <w:sz w:val="32"/>
          <w:szCs w:val="32"/>
        </w:rPr>
        <w:t>Naloxone</w:t>
      </w:r>
      <w:r w:rsidRPr="00BC027A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 xml:space="preserve"> การให้คำปรึกษาและตรวจการ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ไอวีโดยสมัครใจ และส่งต่อเข้ารับบริการดูแลรักษาด้วยยาต้าน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เอดส์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การให้คำปรึกษา ตรวจหา และส่งต่อเข้ารับบริการดูแลรักษาการติดเชื้อ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ตับอักเสบบีและซี การสนับสนุนให้ใช้ถุงยางอนามัยอย่างถูกวิธี การคัดกรอง ตรวจวินิจฉัย และรักษาโรคติดต่อทางเพศสัมพันธ์  การคัดกรอง ตรวจวินิจฉัย และรักษาวัณโรค และการคัดกรองรักษาโรคทางจิตเวช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    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ตามบริบทและศักยภาพของสถานพยาบาล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กรณีใช้ยาเสพติดวิธีอื่น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2.3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) ให้โรงพยาบาลส่งเสริมสุขภาพตำบล จัดบริการการให้ความรู้เกี่ยวกับ   โทษพิษภัยยาเสพติด การป้องกันการติดเชื้อ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ไอวี โรคติดต่อทางเพศสัมพันธ์ วัณโรค และ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ตับอักเสบบี และซี การสนับสนุนให้ใช้ถุงยางอนามัย อย่างถูกวิธี และการคัดกรองโรคทางจิตเวช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16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 (๒.๔) ให้โรงพยาบาลชุมชน  โรงพยาบาลทั่วไป โรงพยาบาลศูนย์ โรงพยาบาลสถาบันบำบัดรักษาและฟื้นฟูผู้ติดยาเสพติดแห่งชาติบรมราชชนนีสังกัดกรมการแพทย์ และโรงพยาบาลสังกัดกรมสุขภาพจิต จัดบริการให้ความรู้เกี่ยวกับโทษพิษภัยยาเสพติด การป้องกันการติดเชื้อ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ไอวี โรคติดต่อ    ทางเพศสัมพันธ์  วัณโรค และ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ตับอักเสบบี และซี การใช้ยาเพื่อลดอาการจากการใช้ยาเสพติด            การให้คำปรึกษาและตรวจการติดเชื้อ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ไอวีโดยสมัครใจ  และส่งต่อเข้ารับบริการดูแลรักษาด้วยยาต้าน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เอดส์</w:t>
      </w:r>
      <w:r w:rsidRPr="00BC027A">
        <w:rPr>
          <w:rFonts w:ascii="TH SarabunIT๙" w:eastAsia="Cordia New" w:hAnsi="TH SarabunIT๙" w:cs="TH SarabunIT๙"/>
          <w:color w:val="FF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การสนับสนุนให้ใช้ถุงยางอนามัย อย่างถูกวิธี การคัดกรอง ตรวจวินิจฉัย และรักษาโรคติดต่อ            ทางเพศสัมพันธ์ การคัดกรอง ตรวจวินิจฉัย และรักษาวัณโรค และการคัดกรอง ตรวจวินิจฉัย รักษาโรค       ทางจิตเวช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tabs>
          <w:tab w:val="left" w:pos="2948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(๓)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ระบบข้อมูล</w:t>
      </w:r>
    </w:p>
    <w:p w:rsidR="00BC027A" w:rsidRPr="00BC027A" w:rsidRDefault="00BC027A" w:rsidP="00BC027A">
      <w:pPr>
        <w:tabs>
          <w:tab w:val="left" w:pos="2948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            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ให้โรงพยาบาลส่งเสริมสุขภาพตำบล  โรงพยาบาลชุมชน  โรงพยาบาลทั่วไป โรงพยาบาลศูนย์  สถาบันบำบัดรักษาและฟื้นฟูผู้ติดยาเสพติดแห่งชาติบรมราชชนนีสังกัดกรมการแพทย์      และโรงพยาบาลสังกัดกรมสุขภาพจิต บันทึกข้อมูลผู้เข้ารับบริการตามมาตรการการลดอันตรายจากยาเสพติด                ในฐานข้อมูล ๔๓ แฟ้ม และระบบรายงาน 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.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rPr>
          <w:rFonts w:ascii="TH SarabunIT๙" w:eastAsia="Times New Roman" w:hAnsi="TH SarabunIT๙" w:cs="TH SarabunIT๙"/>
          <w:b/>
          <w:bCs/>
          <w:color w:val="000000"/>
          <w:kern w:val="24"/>
          <w:sz w:val="32"/>
          <w:szCs w:val="32"/>
          <w:cs/>
        </w:rPr>
        <w:sectPr w:rsidR="00BC027A" w:rsidRPr="00BC027A">
          <w:pgSz w:w="11906" w:h="16838"/>
          <w:pgMar w:top="709" w:right="1134" w:bottom="851" w:left="1701" w:header="709" w:footer="709" w:gutter="0"/>
          <w:cols w:space="720"/>
        </w:sectPr>
      </w:pPr>
    </w:p>
    <w:tbl>
      <w:tblPr>
        <w:tblpPr w:leftFromText="180" w:rightFromText="180" w:vertAnchor="page" w:horzAnchor="margin" w:tblpY="1392"/>
        <w:tblW w:w="908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01"/>
        <w:gridCol w:w="179"/>
        <w:gridCol w:w="363"/>
        <w:gridCol w:w="2172"/>
        <w:gridCol w:w="2207"/>
        <w:gridCol w:w="972"/>
        <w:gridCol w:w="221"/>
        <w:gridCol w:w="703"/>
        <w:gridCol w:w="268"/>
        <w:gridCol w:w="1001"/>
      </w:tblGrid>
      <w:tr w:rsidR="00BC027A" w:rsidRPr="00BC027A" w:rsidTr="00BC027A">
        <w:trPr>
          <w:trHeight w:val="137"/>
        </w:trPr>
        <w:tc>
          <w:tcPr>
            <w:tcW w:w="9087" w:type="dxa"/>
            <w:gridSpan w:val="1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C027A" w:rsidRPr="00BC027A" w:rsidRDefault="00BC027A" w:rsidP="00BC027A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2"/>
                <w:szCs w:val="3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</w:rPr>
              <w:t xml:space="preserve">รหัสโรค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 xml:space="preserve">ICD -10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การจัดบริการ (ชุดลดอันตรายจากยาเสพติดด้านสุขภาพ)</w:t>
            </w:r>
          </w:p>
        </w:tc>
      </w:tr>
      <w:tr w:rsidR="00BC027A" w:rsidRPr="00BC027A" w:rsidTr="00BC027A">
        <w:trPr>
          <w:trHeight w:val="137"/>
        </w:trPr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C027A" w:rsidRPr="00BC027A" w:rsidTr="00BC027A">
        <w:trPr>
          <w:trHeight w:val="320"/>
        </w:trPr>
        <w:tc>
          <w:tcPr>
            <w:tcW w:w="37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Definition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 xml:space="preserve">รหัสโรคอื่น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ICD-9 / ICD-10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 xml:space="preserve">รหัสโรคหลัก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ICD-10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>น้ำหนักการจัดสรร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br/>
              <w:t>งบประมาณ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>หมายเหตุ</w:t>
            </w:r>
          </w:p>
        </w:tc>
      </w:tr>
      <w:tr w:rsidR="00BC027A" w:rsidRPr="00BC027A" w:rsidTr="00BC027A">
        <w:trPr>
          <w:trHeight w:val="541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1. Health education 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การให้ความรู้เกี่ยวกับโทษพิษภัยยาเสพติด การป้องกันการติดเชื้อ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เอช</w:t>
            </w:r>
            <w:proofErr w:type="spellEnd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ไอวี โรคติดต่อทางเพศสัมพันธ์ วัณโรคและ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ตับอักเสบบีและซี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9449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1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650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2. MMT/Naloxone*    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การบำบัดรักษายาเสพติดโดยใช้สารทดแทนระยะยาว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MMT/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การจัดให้มีบริการป้องกันและดูแลรักษาอาการจากการใช้ยาเสพติดเกินขนาดในพื้นที่ เช่น การให้บริการ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Naloxone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ใช้ข้อมูลแฟ้ม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2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433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3. VCT*    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การให้คำปรึกษา และ/หรือ ตรวจการติดเชื้อ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เอช</w:t>
            </w:r>
            <w:proofErr w:type="spellEnd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ไอวีโดยสมัครใจ และ/หรือ ส่งต่อเข้ารับบริการดูแลรักษาด้วยยาต้าน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ไวรัส</w:t>
            </w:r>
            <w:proofErr w:type="spellEnd"/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 -  Z71.7 Human immunodeficiency virus [HIV] counseling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br/>
              <w:t xml:space="preserve"> - 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2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ถ้าตรวจพบว่าเป็นโรคแล้ว ต้องไม่มี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z71.7</w:t>
            </w:r>
          </w:p>
        </w:tc>
      </w:tr>
      <w:tr w:rsidR="00BC027A" w:rsidRPr="00BC027A" w:rsidTr="00BC027A">
        <w:trPr>
          <w:trHeight w:val="717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4. Test &amp;Treat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br/>
              <w:t xml:space="preserve"> HBV/HCV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การให้คำปรึกษา ตรวจหา และส่งต่อเข้ารับบริการดูแลรักษาการติดเชื้อ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ตับอักเสบบีและซี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 -  Z114 Special screening examination for human immunodeficiency virus [HIV]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การตรวจคัดกรองพิเศษสำหรับการติดเชื้อ</w:t>
            </w:r>
            <w:proofErr w:type="spellStart"/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 [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HIV]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br/>
              <w:t xml:space="preserve">-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5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ถ้าตรวจพบว่าเป็นโรคแล้ว ต้องไม่มี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z114</w:t>
            </w:r>
          </w:p>
        </w:tc>
      </w:tr>
      <w:tr w:rsidR="00BC027A" w:rsidRPr="00BC027A" w:rsidTr="00BC027A">
        <w:trPr>
          <w:trHeight w:val="216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5. condom** 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การสนับสนุนให้ใช้ถุงยางอนามัย อย่างถูกวิธี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Z30.8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การให้บริการคุมกำเนิดแบบอื่น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1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922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6. Test &amp; Treat STD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การคัดกรอง ตรวจวินิจฉัย และ/หรือ รักษาโรคติดต่อทางเพศสัมพันธ์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 -  Z113 Special screening examination for infections with a predominantly sexual mode of transmission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การตรวจคัดกรองพิเศษสำหรับโรคติดเชื้อที่ติดต่อทางการร่วมเพศเป็นหลัก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br/>
              <w:t xml:space="preserve"> -  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2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ถ้าตรวจพบว่าเป็นโรคแล้ว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br/>
              <w:t xml:space="preserve">ต้องไม่มี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z113</w:t>
            </w:r>
          </w:p>
        </w:tc>
      </w:tr>
      <w:tr w:rsidR="00BC027A" w:rsidRPr="00BC027A" w:rsidTr="00BC027A">
        <w:trPr>
          <w:trHeight w:val="759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7. Test &amp; Treat TB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การคัดกรอง ตรวจวินิจฉัย และรักษาวัณโรค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 -  Z111 Special screening examination for respiratory tuberculosis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การตรวจคัดกรองพิเศษสำหรับวัณโรคทางเดินหายใจ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br/>
              <w:t xml:space="preserve"> -  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3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ถ้าตรวจพบว่าเป็นโรคแล้ว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br/>
              <w:t xml:space="preserve">ต้องไม่มี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z111</w:t>
            </w:r>
          </w:p>
        </w:tc>
      </w:tr>
      <w:tr w:rsidR="00BC027A" w:rsidRPr="00BC027A" w:rsidTr="00BC027A">
        <w:trPr>
          <w:trHeight w:val="650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8. Psychiatric  Rx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การคัดกรอง ตรวจวินิจฉัย และ/หรือ รักษาโรคทางจิตเวช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 -  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2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ใช้ รหัส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F11-16,F18-19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br/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คู่กับ 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special PP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br/>
              <w:t>(code 1B15X)</w:t>
            </w:r>
          </w:p>
        </w:tc>
      </w:tr>
      <w:tr w:rsidR="00BC027A" w:rsidRPr="00BC027A" w:rsidTr="00BC027A">
        <w:trPr>
          <w:trHeight w:val="241"/>
        </w:trPr>
        <w:tc>
          <w:tcPr>
            <w:tcW w:w="9087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 xml:space="preserve">หมายเหตุ 1. ในการลงข้อมูล ต้องระบุ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CODE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รหัสโรค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ICD-10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ที่ขึ้นต้นด้วย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Z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u w:val="single"/>
                <w:cs/>
              </w:rPr>
              <w:t>ก่อน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 แล้วจึงตามด้วย รหัสโรค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ICD-10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ที่ขึ้นต้นด้วย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F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br/>
              <w:t xml:space="preserve">               2.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แฟ้ม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Drug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>ไม่นำมาคำนวณงบประมาณแต่มานำวิเคราะห์ในเชิงคุณภาพของข้อมูลในการจัดสรรงบประมาณ</w:t>
            </w:r>
          </w:p>
        </w:tc>
      </w:tr>
      <w:tr w:rsidR="00BC027A" w:rsidRPr="00BC027A" w:rsidTr="00BC027A">
        <w:trPr>
          <w:trHeight w:val="65"/>
        </w:trPr>
        <w:tc>
          <w:tcPr>
            <w:tcW w:w="1543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Cs w:val="22"/>
              </w:rPr>
            </w:pPr>
          </w:p>
        </w:tc>
        <w:tc>
          <w:tcPr>
            <w:tcW w:w="2172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2207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1193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100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</w:tr>
      <w:tr w:rsidR="00BC027A" w:rsidRPr="00BC027A" w:rsidTr="00BC027A">
        <w:trPr>
          <w:gridAfter w:val="9"/>
          <w:wAfter w:w="8086" w:type="dxa"/>
          <w:trHeight w:val="65"/>
        </w:trPr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 w:hint="cs"/>
                <w:sz w:val="20"/>
                <w:szCs w:val="20"/>
              </w:rPr>
            </w:pPr>
          </w:p>
        </w:tc>
      </w:tr>
      <w:tr w:rsidR="00BC027A" w:rsidRPr="00BC027A" w:rsidTr="00BC027A">
        <w:trPr>
          <w:trHeight w:val="204"/>
        </w:trPr>
        <w:tc>
          <w:tcPr>
            <w:tcW w:w="5922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Cordia New" w:eastAsia="Cordia New" w:hAnsi="Cordia New" w:cs="Angsana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011351E1" wp14:editId="786CD642">
                      <wp:simplePos x="0" y="0"/>
                      <wp:positionH relativeFrom="column">
                        <wp:posOffset>3729990</wp:posOffset>
                      </wp:positionH>
                      <wp:positionV relativeFrom="paragraph">
                        <wp:posOffset>-8890</wp:posOffset>
                      </wp:positionV>
                      <wp:extent cx="1809750" cy="962025"/>
                      <wp:effectExtent l="5715" t="10160" r="13335" b="8890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0" cy="962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6476DC" id="Rectangle 3" o:spid="_x0000_s1026" style="position:absolute;margin-left:293.7pt;margin-top:-.7pt;width:142.5pt;height:75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1axHQIAADwEAAAOAAAAZHJzL2Uyb0RvYy54bWysU9uO0zAQfUfiHyy/01xod9uo6WrVpQhp&#10;gRULH+A6TmLhG2O3afn6HTvdUi7iAZEHy5MZnzlzZmZ5c9CK7AV4aU1Ni0lOiTDcNtJ0Nf3yefNq&#10;TokPzDRMWSNqehSe3qxevlgOrhKl7a1qBBAEMb4aXE37EFyVZZ73QjM/sU4YdLYWNAtoQpc1wAZE&#10;1yor8/wqGyw0DiwX3uPfu9FJVwm/bQUPH9vWi0BUTZFbSCekcxvPbLVkVQfM9ZKfaLB/YKGZNJj0&#10;DHXHAiM7kL9BacnBetuGCbc6s20ruUg1YDVF/ks1jz1zItWC4nh3lsn/P1j+Yf8ARDY1LSkxTGOL&#10;PqFozHRKkNdRnsH5CqMe3QPEAr27t/yrJ8aue4wStwB26AVrkFQR47OfHkTD41OyHd7bBtHZLtik&#10;1KEFHQFRA3JIDTmeGyIOgXD8WczzxfUM+8bRt7gq83KWUrDq+bUDH94Kq0m81BSQe0Jn+3sfIhtW&#10;PYck9lbJZiOVSgZ027UCsmc4HJv0ndD9ZZgyZMDsM8z9d4g8fX+C0DLglCupazo/B7EqyvbGNGkG&#10;A5NqvCNlZU46RunGFmxtc0QZwY4jjCuHl97Cd0oGHN+a+m87BoIS9c5gKxbFdBrnPRnT2XWJBlx6&#10;tpceZjhC1TRQMl7XYdyRnQPZ9ZipSLUbe4vta2VSNrZ2ZHUiiyOaBD+tU9yBSztF/Vj61RMAAAD/&#10;/wMAUEsDBBQABgAIAAAAIQBGlS6U3wAAAAoBAAAPAAAAZHJzL2Rvd25yZXYueG1sTI/BTsMwDIbv&#10;SLxDZCRuW9rCWClNJwTaJI5bd+GWNqYtNE7VpFvh6WdOcLItf/r9Od/MthcnHH3nSEG8jEAg1c50&#10;1Cg4lttFCsIHTUb3jlDBN3rYFNdXuc6MO9MeT4fQCA4hn2kFbQhDJqWvW7TaL92AxLsPN1odeBwb&#10;aUZ95nDbyySKHqTVHfGFVg/40mL9dZisgqpLjvpnX+4i+7i9C29z+Tm9vyp1ezM/P4EIOIc/GH71&#10;WR0KdqrcRMaLXsEqXd8zqmARc2UgXSfcVEyuohhkkcv/LxQXAAAA//8DAFBLAQItABQABgAIAAAA&#10;IQC2gziS/gAAAOEBAAATAAAAAAAAAAAAAAAAAAAAAABbQ29udGVudF9UeXBlc10ueG1sUEsBAi0A&#10;FAAGAAgAAAAhADj9If/WAAAAlAEAAAsAAAAAAAAAAAAAAAAALwEAAF9yZWxzLy5yZWxzUEsBAi0A&#10;FAAGAAgAAAAhAB+jVrEdAgAAPAQAAA4AAAAAAAAAAAAAAAAALgIAAGRycy9lMm9Eb2MueG1sUEsB&#10;Ai0AFAAGAAgAAAAhAEaVLpTfAAAACgEAAA8AAAAAAAAAAAAAAAAAdwQAAGRycy9kb3ducmV2Lnht&#10;bFBLBQYAAAAABAAEAPMAAACDBQAAAAA=&#10;"/>
                  </w:pict>
                </mc:Fallback>
              </mc:AlternateConten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F11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ความผิดปกติทางจิตและพฤติกรรมที่เกิดจากการเสพฝิ่นและอนุพันธ์ของฝิ่น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น้ำหนักการจัดสรร    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Cordia New" w:eastAsia="Cordia New" w:hAnsi="Cordia New" w:cs="Angsana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38E852" wp14:editId="68BBBA18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81280</wp:posOffset>
                      </wp:positionV>
                      <wp:extent cx="261620" cy="0"/>
                      <wp:effectExtent l="5080" t="52705" r="19050" b="6159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6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66300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.65pt;margin-top:6.4pt;width:20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YEMgIAAFwEAAAOAAAAZHJzL2Uyb0RvYy54bWysVNuO2yAQfa/Uf0C8Z32pkyZWnNXKTvqy&#10;7Uba7QcQwDYqBgQkTlT13zuQS3fbl6qqH/DgmTlz5ubl/XGQ6MCtE1pVOLtLMeKKaiZUV+GvL5vJ&#10;HCPniWJEasUrfOIO36/ev1uOpuS57rVk3CIAUa4cTYV7702ZJI72fCDuThuuQNlqOxAPV9slzJIR&#10;0AeZ5Gk6S0ZtmbGacufga3NW4lXEb1tO/VPbOu6RrDBw8/G08dyFM1ktSdlZYnpBLzTIP7AYiFAQ&#10;9AbVEE/Q3oo/oAZBrXa69XdUD4luW0F5zAGyydLfsnnuieExFyiOM7cyuf8HS78cthYJBr3DSJEB&#10;WvSw9zpGRnkoz2hcCVa12tqQID2qZ/Oo6TeHlK57ojoejV9OBnyz4JG8cQkXZyDIbvysGdgQwI+1&#10;OrZ2CJBQBXSMLTndWsKPHlH4mM+yWQ6No1dVQsqrn7HOf+J6QEGosPOWiK73tVYK+q5tFqOQw6Pz&#10;gRUprw4hqNIbIWVsv1RorPBimk+jg9NSsKAMZs52u1padCBhgOITUwTNazOr94pFsJ4Ttr7InggJ&#10;MvKxNt4KqJbkOEQbOMNIctiZIJ3pSRUiQuZA+CKdZ+j7Il2s5+t5MSny2XpSpE0zedjUxWS2yT5O&#10;mw9NXTfZj0A+K8peMMZV4H+d56z4u3m5bNZ5Em8TfStU8hY9VhTIXt+RdGx96PZ5bnaanbY2ZBem&#10;AEY4Gl/WLezI63u0+vVTWP0EAAD//wMAUEsDBBQABgAIAAAAIQD9hXIn3QAAAAcBAAAPAAAAZHJz&#10;L2Rvd25yZXYueG1sTI/BTsMwEETvSPyDtUjcqENRQwlxKqBC5FIkWoQ4uvESW8TrKHbblK9nEQc4&#10;rUYzmn1TLkbfiT0O0QVScDnJQCA1wThqFbxuHi/mIGLSZHQXCBUcMcKiOj0pdWHCgV5wv06t4BKK&#10;hVZgU+oLKWNj0es4CT0Sex9h8DqxHFppBn3gct/JaZbl0mtH/MHqHh8sNp/rnVeQlu9Hm7819zfu&#10;efO0yt1XXddLpc7PxrtbEAnH9BeGH3xGh4qZtmFHJoqO9fUVJ/lOeQH7s/kMxPZXy6qU//mrbwAA&#10;AP//AwBQSwECLQAUAAYACAAAACEAtoM4kv4AAADhAQAAEwAAAAAAAAAAAAAAAAAAAAAAW0NvbnRl&#10;bnRfVHlwZXNdLnhtbFBLAQItABQABgAIAAAAIQA4/SH/1gAAAJQBAAALAAAAAAAAAAAAAAAAAC8B&#10;AABfcmVscy8ucmVsc1BLAQItABQABgAIAAAAIQAXMFYEMgIAAFwEAAAOAAAAAAAAAAAAAAAAAC4C&#10;AABkcnMvZTJvRG9jLnhtbFBLAQItABQABgAIAAAAIQD9hXIn3QAAAAcBAAAPAAAAAAAAAAAAAAAA&#10;AIwEAABkcnMvZG93bnJldi54bWxQSwUGAAAAAAQABADzAAAAlgUAAAAA&#10;">
                      <v:stroke endarrow="block"/>
                    </v:shape>
                  </w:pict>
                </mc:Fallback>
              </mc:AlternateConten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1  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            ๕</w:t>
            </w:r>
          </w:p>
        </w:tc>
        <w:tc>
          <w:tcPr>
            <w:tcW w:w="10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108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F12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ความผิดปกติทางจิตและพฤติกรรมที่เกิดจากการเสพกัญชา</w:t>
            </w:r>
          </w:p>
        </w:tc>
        <w:tc>
          <w:tcPr>
            <w:tcW w:w="2164" w:type="dxa"/>
            <w:gridSpan w:val="4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                      น้อย        มาก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108"/>
        </w:trPr>
        <w:tc>
          <w:tcPr>
            <w:tcW w:w="7115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F13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ความผิดปกติทางจิตและพฤติกรรมที่เกิดจากการเสพยากล่อมประสาทและยานอนหลับ</w:t>
            </w:r>
          </w:p>
        </w:tc>
        <w:tc>
          <w:tcPr>
            <w:tcW w:w="971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108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F14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ความผิดปกติทางจิตและพฤติกรรมที่เกิดจากการเสพโคเคน</w:t>
            </w:r>
          </w:p>
        </w:tc>
        <w:tc>
          <w:tcPr>
            <w:tcW w:w="2164" w:type="dxa"/>
            <w:gridSpan w:val="4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* มีงบสนับสนุนเพิ่มเติมจาก 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สปสช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204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F15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ความผิดปกติทางจิตและพฤติกรรมที่เกิดจากการเสพสารกระตุ้นระบบประสาทอื่นรวมทั้งกาแฟ</w:t>
            </w:r>
          </w:p>
        </w:tc>
        <w:tc>
          <w:tcPr>
            <w:tcW w:w="316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** ได้รับการสนับสนุน จากกรมควบคุมโรค</w:t>
            </w:r>
          </w:p>
        </w:tc>
      </w:tr>
      <w:tr w:rsidR="00BC027A" w:rsidRPr="00BC027A" w:rsidTr="00BC027A">
        <w:trPr>
          <w:trHeight w:val="108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F16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ความผิดปกติทางจิตและพฤติกรรมที่เกิดจากการเสพยาหลอนประสาท</w:t>
            </w:r>
          </w:p>
        </w:tc>
        <w:tc>
          <w:tcPr>
            <w:tcW w:w="1193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71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108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F18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ความผิดปกติทางจิตและพฤติกรรมที่เกิดจากการเสพสารระเหย</w:t>
            </w:r>
          </w:p>
        </w:tc>
        <w:tc>
          <w:tcPr>
            <w:tcW w:w="1193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71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204"/>
        </w:trPr>
        <w:tc>
          <w:tcPr>
            <w:tcW w:w="7115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F19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ความผิดปกติทางจิตและพฤติกรรมที่เกิดจากการเสพยาหลายขนาน และสารออกฤทธิ์ต่อจิตและประสาท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</w:tbl>
    <w:p w:rsidR="00BC027A" w:rsidRPr="00BC027A" w:rsidRDefault="00BC027A" w:rsidP="00BC027A">
      <w:pPr>
        <w:rPr>
          <w:rFonts w:ascii="TH SarabunIT๙" w:eastAsia="Cordia New" w:hAnsi="TH SarabunIT๙" w:cs="TH SarabunIT๙" w:hint="cs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ภาคผนวก 1</w:t>
      </w:r>
    </w:p>
    <w:p w:rsidR="00BC027A" w:rsidRPr="00BC027A" w:rsidRDefault="00BC027A" w:rsidP="00BC027A">
      <w:pPr>
        <w:spacing w:after="0" w:line="240" w:lineRule="auto"/>
        <w:jc w:val="center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“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Harm Reduction Unit”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ตัวอย่างแนวทางการพัฒนาระบบบริการสุขภาพ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 Unit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</w:t>
      </w:r>
    </w:p>
    <w:p w:rsidR="00BC027A" w:rsidRPr="00BC027A" w:rsidRDefault="00BC027A" w:rsidP="00BC027A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1. ความเป็นมา 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sz w:val="32"/>
          <w:szCs w:val="32"/>
          <w:cs/>
        </w:rPr>
        <w:t>การ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ลดอันตรายจากยาเสพติด </w:t>
      </w:r>
      <w:r w:rsidRPr="00BC027A">
        <w:rPr>
          <w:rFonts w:ascii="TH SarabunIT๙" w:eastAsia="Calibri" w:hAnsi="TH SarabunIT๙" w:cs="TH SarabunIT๙"/>
          <w:sz w:val="32"/>
          <w:szCs w:val="32"/>
        </w:rPr>
        <w:t>(Harm Reduction)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เป็นการลดปัญหา หรือภาวะเสี่ยงอันตราย การแพร่ระบาด การสูญเสียจากการใช้ยาเสพติด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ที่อาจเกิดกับตัวบุคคล ชุมชน และสังคม เป็นการป้องกันอันตราย                โดยการทำให้เกิดพฤติกรรมที่เป็นอันตรายลดลง ในขณะที่ยังไม่สามารถหยุดยาเสพติดได้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br/>
        <w:t>เป็นการยืดหยุ่นวิธีการรักษา ที่ยึดความพร้อมของผู้ป่วยเป็นฐานโดยคำนึงถึงศักดิ์ศรีของความเป็นมนุษย์ มนุษยธรรม สิทธิมนุษยชนและความเข้าใจ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ธรรมชาติศูนย์อำนวยการป้องกันและปราบปรามยาเสพติด                   ได้มีคำสั่งศูนย์อำนวยการป้องกันและปราบปรามยาเสพติด ที่ 2/2560 ลงวันที่ 17 กุมภาพันธ์ 2560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br/>
        <w:t xml:space="preserve">เรื่องแนวทางการดำเนินงานลดอันตรายจากยาเสพติด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>(Harm Reduction)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และคำสั่งที่ 3/2560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br/>
        <w:t>ลงวันที่ 17 กุมภาพันธ์ 2560 ในการแต่งตั้งคณะอนุกรรมการพัฒนานโยบายและมาตรการด้าน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br/>
        <w:t xml:space="preserve">การลดอันตรายจากยาเสพติด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>(Harm Reduction)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โดยกำหนดให้มีกลไกทั้งในระดับชาติและระดับจังหวัด โดยกำหนดชุดบริการทั้งด้านการให้บริการ  ด้านการให้บริการด้านสุขภาพการและจิต การให้บริการ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br/>
        <w:t xml:space="preserve">ด้านสังคม เป็นต้น  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การดำเนินการดังกล่าว สามารถดำเนินการได้ตั้งแต่ระดับโรงพยาบาลส่งเสริมสุขภาพตำบลขึ้นไปร่วมกับภาคีเครือข่ายที่มีความพร้อมในการบำบัดฟื้นฟูผู้ติดยาเสพติด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นอกจากนี้ ศูนย์อำนวยการป้องกันและปราบปรามยาเสพติดแห่งชาติได้มีคำสั่งที่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2/2560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กำหนดพื้นที่ดำเนินงานลดอันตรายจากยาเสพติด (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ในปี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2560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ทั้งสิ้น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37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จังหวัด ดังนี้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8"/>
        <w:gridCol w:w="6437"/>
      </w:tblGrid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เขตสุขภาพ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จังหวัด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1) เชียงราย ๒) เชียงใหม่ ๓) น่าน ๔) พะเยา ๕) แม่ฮ่องสอน ๖) ลำปาง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1) ตาก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สุโขทัย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เพชรบูรณ์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ชัยนาท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นนทบุรี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ปทุมธานี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พระนครศรีอยุธยา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กาญจนบุรี ๒) ราชบุรี ๓) สมุทรสงคราม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ปราจีนบุรี ๒) สมุทรปราการ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1) กาฬสินธุ์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ขอนแก่น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เลย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1) นครราชสีมา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สุรินทร์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อุบลราชธานี ๒) อำนาจเจริญ ๓) ศรีสะ</w:t>
            </w:r>
            <w:proofErr w:type="spellStart"/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เกษ</w:t>
            </w:r>
            <w:proofErr w:type="spellEnd"/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๔) ยโสธร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1) นครศรีธรรมราช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สุราษฎร์ธานี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ตรัง ๒) นราธิวาส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ปัตตานี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4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ยะลา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5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สงขลา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6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สตูล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7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พัทลุง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กรุงเทพมหานคร</w:t>
            </w:r>
          </w:p>
        </w:tc>
      </w:tr>
    </w:tbl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rPr>
          <w:rFonts w:ascii="TH SarabunIT๙" w:eastAsia="Calibri" w:hAnsi="TH SarabunIT๙" w:cs="TH SarabunIT๙"/>
          <w:color w:val="000000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56" w:lineRule="auto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อีกทั้ง กระทรวงสาธารณสุขได้มีข้อสั่งการในการดำเนินงานด้านการลดอันตรายจากยาเสพติด (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ให้ครอบคลุมทั้งหมด 76 จังหวัด ประกอบด้วย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(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๑) การค้นหาให้หน่วยงานสังกัดกระทรวงสาธารณสุข สร้างองค์ความรู้ ความเข้าใจเรื่องมาตรการการลดอันตรายจากยาเสพติด ทั้งยาเสพติดแบบฉีด และยาเสพติดวิธีอื่น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(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๒) การจัดบริการ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</w:rPr>
        <w:t>“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ชุดบริการลดอันตรายจากยาเสพติดด้านสุขภาพ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</w:rPr>
        <w:t>”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ทั้งกรณีใช้          ยาเสพติดแบบฉีดและ กรณีใช้ยาเสพติดวิธีอื่น</w:t>
      </w:r>
    </w:p>
    <w:p w:rsidR="00BC027A" w:rsidRPr="00BC027A" w:rsidRDefault="00BC027A" w:rsidP="00BC027A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Times New Roman" w:hAnsi="TH SarabunIT๙" w:cs="TH SarabunIT๙"/>
          <w:sz w:val="32"/>
          <w:szCs w:val="32"/>
          <w:cs/>
        </w:rPr>
        <w:t>จากการดำเนินงานการลดอันตรายจากยาเสพติด (</w:t>
      </w:r>
      <w:r w:rsidRPr="00BC027A">
        <w:rPr>
          <w:rFonts w:ascii="TH SarabunIT๙" w:eastAsia="Times New Roman" w:hAnsi="TH SarabunIT๙" w:cs="TH SarabunIT๙"/>
          <w:sz w:val="32"/>
          <w:szCs w:val="32"/>
        </w:rPr>
        <w:t>Harm Reduction)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กระทรวงสาธารณสุข                  พบข้อมูลการให้บริการด้าน การลดอันตรายจากการใช้ยาเสพติด ในปี ๒๕๖๐ จำนวน  ๑๙๒</w:t>
      </w:r>
      <w:r w:rsidRPr="00BC027A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๑๗๕ ครั้ง/ราย ซึ่งใช้เป็นฐานข้อมูลสำคัญในการพัฒนาการจัดบริการด้านสุขภาพการลดอันตรายจากยาเสพติด ให้หน่วยบริการสุขภาพมีความในการให้บริการ เพิ่มการเข้าถึงบริการ และสร้างความเชื่อมั่น (บริการที่เป็นมิตร)         ในระบบบริการด้านสุขภาพการลดอันตรายจากยาเสพติด กระทรวงสาธารณสุข ร่วมกับหน่วยงานภาคประชาสังคม จึงกำหนดแนวทางการพัฒนา </w:t>
      </w:r>
      <w:r w:rsidRPr="00BC027A">
        <w:rPr>
          <w:rFonts w:ascii="TH SarabunIT๙" w:eastAsia="Times New Roman" w:hAnsi="TH SarabunIT๙" w:cs="TH SarabunIT๙"/>
          <w:sz w:val="32"/>
          <w:szCs w:val="32"/>
        </w:rPr>
        <w:t xml:space="preserve">Harm Reduction Unit 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ขึ้น เพื่อเป้าหมายการดำเนินงานตามยุทธศาสตร์ด้านการป้องกัน และบำบัดฟื้นฟู กระทรวงสาธารณสุข ไว้ 3 ระยะ ดังนี้ </w:t>
      </w:r>
      <w:r w:rsidRPr="00BC027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เป้าหมาย 1 ปี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: 2561 ผู้ป่วยยาเสพติด หลังการบำบัดฟื้นฟูไม่กลับมาเสพซ้ำและลดอันตรายจากยาเสพติด (</w:t>
      </w:r>
      <w:r w:rsidRPr="00BC027A">
        <w:rPr>
          <w:rFonts w:ascii="TH SarabunIT๙" w:eastAsia="Times New Roman" w:hAnsi="TH SarabunIT๙" w:cs="TH SarabunIT๙"/>
          <w:sz w:val="32"/>
          <w:szCs w:val="32"/>
        </w:rPr>
        <w:t>Harm Reduction)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เป้าหมาย ๕ ปี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: 2564 คนไทยทุกคนมีภูมิคุ้มกันด้านยาเสพติด </w:t>
      </w:r>
      <w:r w:rsidRPr="00BC027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เป้าหมาย ๒๐ ปี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: 2579 คนไทยทุกคนปลอดภัยจากยาเสพติด</w:t>
      </w:r>
    </w:p>
    <w:p w:rsidR="00BC027A" w:rsidRPr="00BC027A" w:rsidRDefault="00BC027A" w:rsidP="00BC027A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 วัตถุประสงค์</w:t>
      </w:r>
    </w:p>
    <w:p w:rsidR="00BC027A" w:rsidRPr="00BC027A" w:rsidRDefault="00BC027A" w:rsidP="00BC027A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จัดระบบบริการด้านสุขภาพการลดอันตรายจากยาเสพติดรวมถึงบันทึกข้อมูลการลดอันตรายจาก     ยาเสพติดอย่างมีประสิทธิภาพ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3. เป้าหมาย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มี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Harm Reduction Unit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จังหวัดละ ๑ แห่ง ให้ครอบคลุมทุกจังหวัด ในปี ๒๕๖๑</w:t>
      </w:r>
    </w:p>
    <w:p w:rsidR="00BC027A" w:rsidRPr="00BC027A" w:rsidRDefault="00BC027A" w:rsidP="00BC027A">
      <w:pPr>
        <w:spacing w:after="12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4.ตัวชี้วัดความสำเร็จแนวทางการพัฒนา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Harm Reduction Unit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ปีงบประมาณ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2561</w:t>
      </w: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7"/>
        <w:gridCol w:w="1651"/>
        <w:gridCol w:w="1651"/>
        <w:gridCol w:w="1651"/>
        <w:gridCol w:w="1652"/>
      </w:tblGrid>
      <w:tr w:rsidR="00BC027A" w:rsidRPr="00BC027A" w:rsidTr="00BC027A">
        <w:trPr>
          <w:trHeight w:val="416"/>
        </w:trPr>
        <w:tc>
          <w:tcPr>
            <w:tcW w:w="4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6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ปีงบประมาณ</w:t>
            </w:r>
          </w:p>
        </w:tc>
      </w:tr>
      <w:tr w:rsidR="00BC027A" w:rsidRPr="00BC027A" w:rsidTr="00BC027A">
        <w:trPr>
          <w:trHeight w:val="3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6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2561</w:t>
            </w:r>
          </w:p>
        </w:tc>
      </w:tr>
      <w:tr w:rsidR="00BC027A" w:rsidRPr="00BC027A" w:rsidTr="00BC027A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3 ด.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6 ด.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9 ด.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12 ด.</w:t>
            </w:r>
          </w:p>
        </w:tc>
      </w:tr>
      <w:tr w:rsidR="00BC027A" w:rsidRPr="00BC027A" w:rsidTr="00BC027A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๑. หน่วยบริการมีความพร้อมในการให้บริการ</w:t>
            </w:r>
          </w:p>
        </w:tc>
      </w:tr>
      <w:tr w:rsidR="00BC027A" w:rsidRPr="00BC027A" w:rsidTr="00BC027A"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sz w:val="28"/>
                <w:cs/>
              </w:rPr>
              <w:t>1.๑ ร้อยละของจังหวัดที่จัดตั้ง</w:t>
            </w:r>
            <w:r w:rsidRPr="00BC027A">
              <w:rPr>
                <w:rFonts w:ascii="TH SarabunIT๙" w:eastAsia="Calibri" w:hAnsi="TH SarabunIT๙" w:cs="TH SarabunIT๙"/>
                <w:sz w:val="28"/>
              </w:rPr>
              <w:t xml:space="preserve"> Harm Reduction Unit 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๓0%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๕0%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๑๐0%</w:t>
            </w:r>
          </w:p>
        </w:tc>
      </w:tr>
      <w:tr w:rsidR="00BC027A" w:rsidRPr="00BC027A" w:rsidTr="00BC027A"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sz w:val="28"/>
                <w:cs/>
              </w:rPr>
              <w:t xml:space="preserve">1.๒ ร้อยละของจังหวัดที่มีการจัดบริการ สังกัด 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28"/>
                <w:cs/>
              </w:rPr>
              <w:t>กสธ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28"/>
                <w:cs/>
              </w:rPr>
              <w:t>. ให้บริการตามมาตรการลดอันตรายจากยาเสพติด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50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</w:rPr>
              <w:t>%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80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</w:rPr>
              <w:t>%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90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</w:rPr>
              <w:t>%</w:t>
            </w:r>
          </w:p>
        </w:tc>
      </w:tr>
    </w:tbl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28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5. ขอบเขตของการดำเนินงาน ประกอบด้วยกิจกรรมหลัก ดังนี้ คือ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5.1 จัดตั้ง</w:t>
      </w:r>
      <w:r w:rsidRPr="00BC027A">
        <w:rPr>
          <w:rFonts w:ascii="Calibri" w:eastAsia="Calibri" w:hAnsi="Calibri" w:cs="Cordia New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จังหวัดละ ๑ แห่ง และให้การสนับสนุน การจัดระบบบริการด้านสุขภาพการลดอันตรายจากยาเสพติด ร่วมกับเครือข่ายอาสาสมัครให้ความช่วยเหลือผู้ป่วยที่มีพฤติกรรมการใช้ยาและสารเสพติด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ภาคประชาสังคม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5.๒ มีงบประมาณสนับสนุนเพื่อการพัฒนาระบบและการให้บริการด้านสุขภาพการลดอันตรายจาก  ยาเสพติด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ab/>
        <w:t>5.๓ จัดให้มีคณะกรรมการบริหาร</w:t>
      </w:r>
      <w:r w:rsidRPr="00BC027A">
        <w:rPr>
          <w:rFonts w:ascii="Calibri" w:eastAsia="Calibri" w:hAnsi="Calibri" w:cs="Cordia New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Harm Reduction Unit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มีผู้รับผิดชอบ</w:t>
      </w:r>
      <w:r w:rsidRPr="00BC027A">
        <w:rPr>
          <w:rFonts w:ascii="Calibri" w:eastAsia="Calibri" w:hAnsi="Calibri" w:cs="Cordia New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ทำหน้าที่ประสานงาน ให้คำปรึกษา และแนะนำ คัดกรองอาการและความต้องการของผู้รับริการ เพื่อการรับ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และส่งต่อเพื่อการรักษาไปยังหน่วยบริการอื่นที่เกี่ยวข้อง เช่น คลินิกยาเสพติด คลินิกเอดส์ คลินิกอายุรก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รรม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คลินิกจิตเวช และหน่วยบริการผู้ป่วยใน รวมถึงประสานการนำเข้าข้อมูลระบบรายงาน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43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แฟ้ม รายละเอียดตามเอกสาร รหัสโรค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ICD-10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การจัดบริการ (ชุดลดอันตรายจากยาเสพติดด้านสุขภาพ) และ 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 w:hint="cs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>5.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๔ จัดอบรมให้ความรู้ในด้านต่างๆ แก่อาสาสมัครให้ความช่วยเหลือผู้ป่วยที่มีพฤติกรรมการใช้ยาและสารเสพติด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ภาคประชาสังคม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alibri" w:hAnsi="TH SarabunIT๙" w:cs="TH SarabunIT๙"/>
          <w:sz w:val="32"/>
          <w:szCs w:val="32"/>
        </w:rPr>
        <w:t>5.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๕ จัดกิจกรรมเพื่อสนับสนุนการดำเนินงานของ</w:t>
      </w:r>
      <w:r w:rsidRPr="00BC027A">
        <w:rPr>
          <w:rFonts w:ascii="Calibri" w:eastAsia="Calibri" w:hAnsi="Calibri" w:cs="Cordia New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โดยให้อาสาสมัครและ ภาคประชาสังคมให้ความช่วยเหลือผู้ป่วยที่มีพฤติกรรมการใช้ยาและสารเสพติด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ได้แก่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กิจกรรมพบปะเยี่ยมผู้ป่วยที่บ้านเป็นระยะ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     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 xml:space="preserve">          </w:t>
      </w:r>
      <w:r w:rsidRPr="00BC027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5.๖ สำนักงานสาธารณสุขจังหวัดติดตามประเมินผลการดำเนินงาน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before="240" w:after="0"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6. ข้อแนะนำการจัดทรัพยากรเพื่อรองรับ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4 ด้าน ประกอบด้วย</w:t>
      </w:r>
    </w:p>
    <w:p w:rsidR="00BC027A" w:rsidRPr="00BC027A" w:rsidRDefault="00BC027A" w:rsidP="00BC027A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6.1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ด้านสถานที่/เครื่องมือ</w:t>
      </w:r>
    </w:p>
    <w:p w:rsidR="00BC027A" w:rsidRPr="00BC027A" w:rsidRDefault="00BC027A" w:rsidP="00BC027A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ab/>
        <w:t>6.2 ด้านการจัดบริการสุขภาพและสังคม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6.3 ด้านกำลังคน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6.4 ด้านระบบข้อมูล</w:t>
      </w: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(รายละเอียดตามตารางแสดงข้อแนะนำการจัดทรัพยากรเพื่อรองรับ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)</w:t>
      </w: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pacing w:val="-12"/>
          <w:sz w:val="28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 xml:space="preserve">ข้อแนะนำการจัดทรัพยากรเพื่อรองรับ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 Unit</w:t>
      </w: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BC027A" w:rsidRPr="00BC027A" w:rsidTr="00BC027A">
        <w:trPr>
          <w:trHeight w:val="298"/>
          <w:tblHeader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ข้อแนะนำ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ด้านสถานที่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BC027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เครื่องมือ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Harm Reduction Unit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1.๑ กำหนดให้มีพื้นที่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Harm Reduction Unit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อยู่ใน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นอกหน่วยบริการ ขนาดพื้นที่ กว้าง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X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ยาว ไม่น้อยกว่า 4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X 4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เมตร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1.๒ เครื่องวัดความดันโลหิตอัตโนมัติ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1.๓ เครื่องชั่งน้ำหนัก/วัดส่วนสูง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1.๔ โต๊ะ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1.๕ เก้าอี้นั่ง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1.๖ อ่างล้างมือ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. </w:t>
            </w:r>
            <w:r w:rsidRPr="00BC027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ห้องจัดกิจกรรม ขนาดห้องไม่ต่ำกว่า 70 ตารางเมตร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๒.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1.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เก้าอี้นั่งสำหรับโต๊ะประชุม จำนวน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15 – 20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คน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๒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๒ โต๊ะทำงาน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๒.๓ เก้าอี้  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๒.4 คอมพิวเตอร์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๒.๕ โทรทัศน์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๒.6 โทรศัพท์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๒.7 เครื่องเล่น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CD/DVD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๒.8 เครื่องเสียง            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๒.9 ไมโครโฟน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3. อุปกรณ์รองรับการทิ้งเข็ม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มีถังทิ้งเข็มฉีดยาที่ใช้แล้ว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ตามบริบทของพื้นที่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ด้านการจัดบริการสุขภาพและสังคม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 การจำแนกคัดกรองผู้มีพฤติกรรมเสี่ยง เพื่อแยกประเภทความต้องการบริการสุขภาพ และประสานการรับ-ส่งต่อให้ได้รับ       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บริการที่เหมาะสม</w:t>
            </w:r>
          </w:p>
        </w:tc>
      </w:tr>
      <w:tr w:rsidR="00BC027A" w:rsidRPr="00BC027A" w:rsidTr="00BC027A">
        <w:trPr>
          <w:trHeight w:val="493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 หน่วยบริการจัดบริการด้านสุขภาพการลดอันตรายจากยาเสพติด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2.๑ การให้ความรู้เกี่ยวกับโทษพิษภัยยาเสพติด การป้องกันการติดเชื้อ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เอช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ไอวีโรคติดต่อทางเพศสัมพันธ์ วัณโรค และ  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ตับอักเสบบีและซี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2.2 การ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บําบัดรักษา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ยาเสพติดโดยใช้สารทดแทนระยะยาว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MMT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และการจัดให้มีบริการป้องกันและดูแลรักษาอาการจาก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ยาเสพติดเกินขนาดในพื้นที่ เช่น การให้บริการ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Naloxone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2.3 การให้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คําปรึกษา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และตรวจการติดเชื้อ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เอช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ไอวีโดยสมัครใจ และส่งต่อเข้ารับบริการดูแลรักษาด้วยยาต้าน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2.4 การให้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คําปรึกษา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ตรวจหา และส่งต่อเข้ารับบริการดูแลรักษาการติดเชื้อ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ตับอักเสบบีและซี </w:t>
            </w:r>
            <w:r w:rsidRPr="00BC027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BC027A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ปัจจุบันสามารถรักษา</w:t>
            </w:r>
            <w:proofErr w:type="spellStart"/>
            <w:r w:rsidRPr="00BC027A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ตับอักเสบบีและซีได้</w:t>
            </w:r>
            <w:r w:rsidRPr="00BC027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  <w:t>)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2.5 การสนับสนุนให้ใช้ถุงยางอนามัย อย่างถูกวิธี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2.6 การคัดกรอง ตรวจวินิจฉัย และรักษาโรคติดต่อทางเพศสัมพันธ์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2.7 การคัดกรอง ตรวจวินิจฉัย และรักษาวัณโรค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2.8 การคัดกรอง ตรวจวินิจฉัย รักษาโรคทางจิตเวช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2.9 การใช้ยาเพื่อลดอาการจากการใช้ยาเสพติด</w:t>
            </w:r>
          </w:p>
        </w:tc>
      </w:tr>
    </w:tbl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ข้อแนะนำ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 จุด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ประสานการรับ-ส่งต่อ เพื่อให้ได้รับบริการที่เหมาะสม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3.1 กำหนดให้มีภารกิจประสานการรับ-ส่งต่อ ผู้ป่วย และกำหนดผู้รับผิดชอบประสานหลัก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3.๒ กำหนดบทบาทหน้าที่ความรับผิดชอบของบุคลากร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3.3 มีแผนพัฒนาระบบประสานงานการรับ 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–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ส่งต่อ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3.4 มีระบบที่ปรึกษา 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Consult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) เพื่อแนะนำการรักษาเบื้องต้นในการลดอันตราย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3.5 มีการประเมินผลการรับ-ส่งต่อประจำปี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 -- มีการกำหนดตัวชี้วัดผลงานด้านสถิติปริมาณงาน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 -- มีการกำหนดตัวชี้วัดผลงานด้านคุณภาพ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 -- มีการประเมินผลการปฏิบัติงานอย่างน้อย ปีละ 1 ครั้ง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4. การจัดบริการด้านสังคม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>4.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 จัดให้มีกิจกรรมรวมของ 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Harm Reduction Unit 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สนับสนุนผู้ป่วย ให้ความรู้ </w:t>
            </w:r>
            <w:proofErr w:type="spellStart"/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สันทนา</w:t>
            </w:r>
            <w:proofErr w:type="spellEnd"/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การ อาชีพ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>4.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 ประสานการสังคมสงเคราะห์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>4.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ประสานการศึกษาต่อทั้งในระบบและนอกระบบการศึกษา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4.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ประสานการพัฒนาทักษะและฝีมือในการประกอบอาชีพ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ด้านกำลังคน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1.ทีมบริหารจัดการ</w:t>
            </w:r>
            <w:r w:rsidRPr="00BC027A">
              <w:rPr>
                <w:rFonts w:ascii="Calibri" w:eastAsia="Calibri" w:hAnsi="Calibri" w:cs="Cordia New"/>
                <w:cs/>
              </w:rPr>
              <w:t xml:space="preserve"> 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Harm Reduction Unit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1.1 มีบุคลากรทำหน้าที่ในการจัดการ 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Harm Reduction Unit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ประกอบด้วย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1.1.1 แพทย์ จำนวน 1 คน</w:t>
            </w:r>
          </w:p>
          <w:p w:rsidR="00BC027A" w:rsidRPr="00BC027A" w:rsidRDefault="00BC027A" w:rsidP="00BC027A">
            <w:pPr>
              <w:spacing w:after="0" w:line="240" w:lineRule="auto"/>
              <w:ind w:left="1216" w:hanging="1216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1.1.๒ พยาบาลทั่วไปหรือพยาบาลจิตเวชหรือพยาบาลยาเสพติดที่ผ่านอบรมหลักสูตรยาเสพติด(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Case Manager) 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     จำนวน 1 คน         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1.1.๓ นักสังคมสงเคราะห์ที่ผ่านการอบรมหลักสูตรยาเสพติด 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Case Manager) 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จำนวน 1 คน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1.1.๔ นักจิตวิทยาผ่านการอบรมหลักสูตรยาเสพติด 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Case Manager) 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จำนวน 1 คน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1.1.๕ นักวิชาการสาธารณสุขที่ผ่านอบรมหลักสูตรยาเสพติด 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Case Manager) 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จำนวน 1 คน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.ทีมบริหารจัดการ 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Harm Reduction Unit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(ต่อ)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อาสาสมัครฯ (ภาคประชาสังคม/เอกชน/ภาคประชาชน)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ด้านระบบข้อมูล ๔๓ แฟ้ม และระบบรายงาน </w:t>
            </w:r>
            <w:proofErr w:type="spellStart"/>
            <w:r w:rsidRPr="00BC027A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บสต</w:t>
            </w:r>
            <w:proofErr w:type="spellEnd"/>
            <w:r w:rsidRPr="00BC027A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>.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มอบหมายบุคลากรทำหน้าที่บันทึกข้อมูลให้เป็นปัจจุบัน และข้อมูลมีคุณภาพ รวมถึงการวิเคราะห์ข้อมูล และการควบคุมกำกับระบบรายงานข้อมูล</w:t>
            </w:r>
            <w:r w:rsidRPr="00BC027A">
              <w:rPr>
                <w:rFonts w:ascii="TH SarabunIT๙" w:eastAsia="Cordia New" w:hAnsi="TH SarabunIT๙" w:cs="TH SarabunIT๙"/>
                <w:spacing w:val="-12"/>
                <w:sz w:val="32"/>
                <w:szCs w:val="32"/>
                <w:cs/>
              </w:rPr>
              <w:t xml:space="preserve">ในฐานข้อมูล ๔๓ แฟ้ม และระบบรายงาน </w:t>
            </w:r>
            <w:proofErr w:type="spellStart"/>
            <w:r w:rsidRPr="00BC027A">
              <w:rPr>
                <w:rFonts w:ascii="TH SarabunIT๙" w:eastAsia="Cordia New" w:hAnsi="TH SarabunIT๙" w:cs="TH SarabunIT๙"/>
                <w:spacing w:val="-12"/>
                <w:sz w:val="32"/>
                <w:szCs w:val="32"/>
                <w:cs/>
              </w:rPr>
              <w:t>บสต</w:t>
            </w:r>
            <w:proofErr w:type="spellEnd"/>
            <w:r w:rsidRPr="00BC027A">
              <w:rPr>
                <w:rFonts w:ascii="TH SarabunIT๙" w:eastAsia="Cordia New" w:hAnsi="TH SarabunIT๙" w:cs="TH SarabunIT๙"/>
                <w:spacing w:val="-12"/>
                <w:sz w:val="32"/>
                <w:szCs w:val="32"/>
                <w:cs/>
              </w:rPr>
              <w:t>.</w:t>
            </w:r>
            <w:r w:rsidRPr="00BC027A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ให้มีคุณภาพ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b/>
          <w:bCs/>
          <w:sz w:val="36"/>
          <w:szCs w:val="36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BC027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lastRenderedPageBreak/>
        <w:t>ภาคผนวก ๒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pacing w:val="-18"/>
          <w:sz w:val="36"/>
          <w:szCs w:val="36"/>
        </w:rPr>
      </w:pPr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  <w:cs/>
        </w:rPr>
        <w:t>แนวทางการพัฒนารูปแบบการค้นหา และติดตาม โดยกลไกคณะกรรมการพัฒนาคุณภาพชีวิตอำเภอ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</w:rPr>
        <w:t>.</w:t>
      </w:r>
      <w:r w:rsidRPr="00BC027A">
        <w:rPr>
          <w:rFonts w:ascii="TH SarabunIT๙" w:eastAsia="Calibri" w:hAnsi="TH SarabunIT๙" w:cs="TH SarabunIT๙" w:hint="cs"/>
          <w:b/>
          <w:bCs/>
          <w:spacing w:val="-18"/>
          <w:sz w:val="36"/>
          <w:szCs w:val="36"/>
          <w:cs/>
        </w:rPr>
        <w:t>) และการพัฒนารูปแบบบำบัดในชุมชน (</w:t>
      </w:r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</w:rPr>
        <w:t>Community based therapy</w:t>
      </w:r>
      <w:r w:rsidRPr="00BC027A">
        <w:rPr>
          <w:rFonts w:ascii="TH SarabunIT๙" w:eastAsia="Calibri" w:hAnsi="TH SarabunIT๙" w:cs="TH SarabunIT๙"/>
          <w:b/>
          <w:bCs/>
          <w:spacing w:val="-18"/>
          <w:sz w:val="32"/>
          <w:szCs w:val="32"/>
        </w:rPr>
        <w:t>)</w:t>
      </w:r>
      <w:r w:rsidRPr="00BC027A">
        <w:rPr>
          <w:rFonts w:ascii="TH SarabunIT๙" w:eastAsia="Calibri" w:hAnsi="TH SarabunIT๙" w:cs="TH SarabunIT๙" w:hint="cs"/>
          <w:b/>
          <w:bCs/>
          <w:spacing w:val="-18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  <w:cs/>
        </w:rPr>
        <w:t>ปีงบประมาณ ๒๕๖๑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pacing w:val="-18"/>
          <w:sz w:val="36"/>
          <w:szCs w:val="36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ความเป็นมา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กระทรวงสาธารณสุข เล็งเห็นความสำคัญนโยบายดังกล่าว ได้พัฒนานวัตกรรมรูปแบบการบำบัดฟื้นฟู ในการค้นหา และติดตาม ผ่านกลไกคณะกรรมการพัฒนาคุณภาพชีวิตอำเภอ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>.) รวมถึงรูปแบบการบำบัดในชุมชน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Community based therapy)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ซึ่งเป็นการดูแลที่เคารพความเป็นส่วนตัวของผู้มีปัญหาจากการใช้สารเสพติด ช่วยให้ผู้ที่มีปัญหาจากการใช้สารเสพติด รวมถึงครอบครัวสามารถเข้าถึงบริการและติดตามอย่างมีประสิทธิผล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วัตถุประสงค์</w:t>
      </w:r>
    </w:p>
    <w:p w:rsidR="00BC027A" w:rsidRPr="00BC027A" w:rsidRDefault="00BC027A" w:rsidP="00BC027A">
      <w:pPr>
        <w:numPr>
          <w:ilvl w:val="0"/>
          <w:numId w:val="4"/>
        </w:num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เพื่อพัฒนาระบบการบำบัดฟื้นฟูผู้ป่วยยาเสพติด อย่างมีประสิทธิผล ด้วยกระบวนการค้นหา และติดตาม โดยกลไกคณะกรรมการพัฒนาคุณภาพชีวิตอำเภอ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.) </w:t>
      </w:r>
    </w:p>
    <w:p w:rsidR="00BC027A" w:rsidRPr="00BC027A" w:rsidRDefault="00BC027A" w:rsidP="00BC027A">
      <w:pPr>
        <w:numPr>
          <w:ilvl w:val="0"/>
          <w:numId w:val="4"/>
        </w:num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การพัฒนารูปแบบการบำบัดในชุมชน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Community based therapy) </w:t>
      </w:r>
      <w:r w:rsidRPr="00BC027A">
        <w:rPr>
          <w:rFonts w:ascii="TH SarabunIT๙" w:eastAsia="Calibri" w:hAnsi="TH SarabunIT๙" w:cs="TH SarabunIT๙"/>
          <w:sz w:val="32"/>
          <w:szCs w:val="32"/>
        </w:rPr>
        <w:tab/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 w:hint="cs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เป้าหมาย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</w:p>
    <w:p w:rsidR="00BC027A" w:rsidRPr="00BC027A" w:rsidRDefault="00BC027A" w:rsidP="00BC027A">
      <w:pPr>
        <w:numPr>
          <w:ilvl w:val="0"/>
          <w:numId w:val="6"/>
        </w:num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ระดับจังหวัดมีระบบการค้นหา และติดตาม โดยกลไกคณะกรรมการพัฒนาคุณภาพชีวิตระดับอำเภอ (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.) อย่างน้อย อำเภอละ ๑ แห่ง  </w:t>
      </w:r>
    </w:p>
    <w:p w:rsidR="00BC027A" w:rsidRPr="00BC027A" w:rsidRDefault="00BC027A" w:rsidP="00BC027A">
      <w:pPr>
        <w:numPr>
          <w:ilvl w:val="0"/>
          <w:numId w:val="6"/>
        </w:num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จังหวัดมีระบบการบำบัดในชุมชน (</w:t>
      </w:r>
      <w:r w:rsidRPr="00BC027A">
        <w:rPr>
          <w:rFonts w:ascii="TH SarabunIT๙" w:eastAsia="Calibri" w:hAnsi="TH SarabunIT๙" w:cs="TH SarabunIT๙"/>
          <w:sz w:val="32"/>
          <w:szCs w:val="32"/>
        </w:rPr>
        <w:t>Community based therapy)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ขอบเขตของการดำเนินงาน</w:t>
      </w:r>
    </w:p>
    <w:p w:rsidR="00BC027A" w:rsidRPr="00BC027A" w:rsidRDefault="00BC027A" w:rsidP="00BC027A">
      <w:pPr>
        <w:numPr>
          <w:ilvl w:val="0"/>
          <w:numId w:val="8"/>
        </w:numPr>
        <w:spacing w:after="0" w:line="276" w:lineRule="auto"/>
        <w:ind w:left="107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รูปแบบการค้นหา และติดตาม โดยกลไกคณะกรรมการพัฒนาคุณภาพชีวิตอำเภอ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>.)         ในระดับพื้นที่ ประกอบด้วย</w:t>
      </w:r>
    </w:p>
    <w:p w:rsidR="00BC027A" w:rsidRPr="00BC027A" w:rsidRDefault="00BC027A" w:rsidP="00BC027A">
      <w:pPr>
        <w:spacing w:after="0" w:line="276" w:lineRule="auto"/>
        <w:ind w:left="1077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 การค้นหา และติดตาม</w:t>
      </w:r>
    </w:p>
    <w:p w:rsidR="00BC027A" w:rsidRPr="00BC027A" w:rsidRDefault="00BC027A" w:rsidP="00BC027A">
      <w:pPr>
        <w:tabs>
          <w:tab w:val="left" w:pos="1276"/>
        </w:tabs>
        <w:spacing w:after="0" w:line="276" w:lineRule="auto"/>
        <w:ind w:left="107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พัฒนากลไกการค้นหาแนวใหม่ โดยกลไกคณะกรรมการพัฒนาคุณภาพชีวิตอำเภอ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.)  และความร่วมมือของ 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อสม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</w:p>
    <w:p w:rsidR="00BC027A" w:rsidRPr="00BC027A" w:rsidRDefault="00BC027A" w:rsidP="00BC027A">
      <w:pPr>
        <w:tabs>
          <w:tab w:val="left" w:pos="1418"/>
        </w:tabs>
        <w:spacing w:after="0" w:line="276" w:lineRule="auto"/>
        <w:ind w:left="107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มีการติดตามผู้ผ่านการบำบัดในระบบสมัครใจ บังคับบำบัด และต้องโทษแนวใหม่     ที่มีประสิทธิภาพ</w:t>
      </w:r>
    </w:p>
    <w:p w:rsidR="00BC027A" w:rsidRPr="00BC027A" w:rsidRDefault="00BC027A" w:rsidP="00BC027A">
      <w:pPr>
        <w:numPr>
          <w:ilvl w:val="0"/>
          <w:numId w:val="8"/>
        </w:numPr>
        <w:spacing w:after="0" w:line="276" w:lineRule="auto"/>
        <w:ind w:left="1077"/>
        <w:jc w:val="thaiDistribute"/>
        <w:rPr>
          <w:rFonts w:ascii="TH SarabunIT๙" w:eastAsia="Calibri" w:hAnsi="TH SarabunIT๙" w:cs="TH SarabunIT๙" w:hint="cs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รูปแบบการบำบัดในชุมชน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Community based therapy)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ประกอบด้วย</w:t>
      </w:r>
    </w:p>
    <w:p w:rsidR="00BC027A" w:rsidRPr="00BC027A" w:rsidRDefault="00BC027A" w:rsidP="00BC027A">
      <w:pPr>
        <w:spacing w:after="0" w:line="240" w:lineRule="auto"/>
        <w:ind w:left="1077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 ลักษณะสำคัญการบำบัดในชุมชน ดังนี้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      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ตั้งอยู่ในชุมชน 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มีการเสริมสร้างอำนาจของชุมชน การระดมทรัพยากรของชุมชน และการมีส่วนร่วม 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ใช้วิธีการทางชีววิทยา จิตวิทยา และสังคมสงเคราะห์ 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เป็นศูนย์รักษาผู้ป่วยนอก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ให้การดูแลรักษาอย่างต่อเนื่อง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มีการบูร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ณา</w:t>
      </w:r>
      <w:proofErr w:type="spellEnd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การการรักษาฟื้นฟู และการเข้าสู่บริการทางสังคมและสุขภาพในชุมชน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นอกจากนี้ ลักษณะสำคัญของการบริการที่ดี คือ การบูร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ณา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การการบำบัดฟื้นฟูผู้เสพและผู้ติดยาเสพติด       เข้าสู่การบริการทางสังคมและสุขภาพในชุมชน ให้มีความยั่งยืน และให้ชุมชนตรวจสอบ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</w:t>
      </w:r>
    </w:p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๒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๒ ขอบเขตของการจัดบริการการบำบัดในชุมชน ครอบคลุมกระบวนการ ดังนี้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๒.๑ การค้นหา : สอดส่อง ดูแล เน้นการชักนำให้ผู้เกี่ยวข้องกับยาเสพติด ผ่านการทำความเข้าใจกับผู้ปกครองและคนใกล้ชิด แบบเครือญาติ เชิญชวนเข้าสู่การดูแล และช่วยเหลือ โดยคณะกรรมการพัฒนาคุณภาพชีวิตระดับอำเภอ (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:rsidR="00BC027A" w:rsidRPr="00BC027A" w:rsidRDefault="00BC027A" w:rsidP="00BC027A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๒.๒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๒ การคัดกรอง : ชุมชนร่วมกับสาธารณสุข จัดบริการคัดกรองสุขภาพพื้นฐาน และการใช้ยาเสพติด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๒.๒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๓ การฟื้นฟู : ชุมชนร่วมกับสาธารณสุข เสริมพลังชุมชน และเสริมอาชีพ</w:t>
      </w:r>
    </w:p>
    <w:p w:rsidR="00BC027A" w:rsidRPr="00BC027A" w:rsidRDefault="00BC027A" w:rsidP="00BC027A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๔ การติดตาม : ติดตามเชิงประชารัฐแนวใหม่เน้น 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.และ 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อส</w:t>
      </w:r>
      <w:proofErr w:type="spellEnd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ม.</w:t>
      </w:r>
    </w:p>
    <w:p w:rsidR="00BC027A" w:rsidRPr="00BC027A" w:rsidRDefault="00BC027A" w:rsidP="00BC027A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๕ การส่งต่อ : เพื่อการรักษา และดูแลช่วยเหลืออย่างต่อเนื่อง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200" w:line="27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200" w:line="27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56" w:lineRule="auto"/>
        <w:jc w:val="righ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(</w:t>
      </w:r>
      <w:proofErr w:type="spellStart"/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พยส</w:t>
      </w:r>
      <w:proofErr w:type="spellEnd"/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.รง.1)</w:t>
      </w:r>
    </w:p>
    <w:p w:rsidR="00BC027A" w:rsidRPr="00BC027A" w:rsidRDefault="00BC027A" w:rsidP="00BC027A">
      <w:pPr>
        <w:spacing w:after="0" w:line="25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แบบรายงานผลการจัดบริการลดอันตรายจากยาเสพติด (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Reduction)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ปี ๒๕๖๑</w:t>
      </w:r>
    </w:p>
    <w:p w:rsidR="00BC027A" w:rsidRPr="00BC027A" w:rsidRDefault="00BC027A" w:rsidP="00BC027A">
      <w:pPr>
        <w:spacing w:after="0" w:line="25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ครั้งที่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……..</w:t>
      </w:r>
    </w:p>
    <w:p w:rsidR="00BC027A" w:rsidRPr="00BC027A" w:rsidRDefault="00BC027A" w:rsidP="00BC027A">
      <w:pPr>
        <w:spacing w:after="0" w:line="256" w:lineRule="auto"/>
        <w:jc w:val="center"/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การลดอันตรายจากยาเสพติด (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Reduction)</w:t>
      </w:r>
    </w:p>
    <w:p w:rsidR="00BC027A" w:rsidRPr="00BC027A" w:rsidRDefault="00BC027A" w:rsidP="00BC027A">
      <w:pPr>
        <w:spacing w:before="240" w:after="0" w:line="25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******************************************</w:t>
      </w:r>
    </w:p>
    <w:p w:rsidR="00BC027A" w:rsidRPr="00BC027A" w:rsidRDefault="00BC027A" w:rsidP="00BC027A">
      <w:pPr>
        <w:spacing w:before="120" w:after="0"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 xml:space="preserve">ส่วนที่ ๑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  <w:t xml:space="preserve">: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  <w:cs/>
        </w:rPr>
        <w:t>คำชี้แจง</w:t>
      </w:r>
    </w:p>
    <w:p w:rsidR="00BC027A" w:rsidRPr="00BC027A" w:rsidRDefault="00BC027A" w:rsidP="00BC027A">
      <w:pPr>
        <w:spacing w:after="0" w:line="256" w:lineRule="auto"/>
        <w:jc w:val="thaiDistribute"/>
        <w:rPr>
          <w:rFonts w:ascii="TH SarabunIT๙" w:eastAsia="Calibri" w:hAnsi="TH SarabunIT๙" w:cs="TH SarabunIT๙" w:hint="cs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เป้าประสงค์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: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เพื่อกำกับ ติดตาม และประเมินผล การจัดบริการลดอันตรายจากยาเสพติด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ปี ๒๕๖๑ ให้เป็นไปตามการดำเนินงานด้านการบำบัดฟื้นฟูและลดอันตรายจากยาเสพติด กระทรวงสาธารณสุข ปีงบประมาณ 256๑</w:t>
      </w:r>
    </w:p>
    <w:p w:rsidR="00BC027A" w:rsidRPr="00BC027A" w:rsidRDefault="00BC027A" w:rsidP="00BC027A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คำชี้แจง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: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ขอความร่วมมือสำนักงานสาธารณสุขจังหวัดทุกแห่ง ดำเนินการรายงานผล</w:t>
      </w:r>
      <w:bookmarkStart w:id="0" w:name="_GoBack"/>
      <w:bookmarkEnd w:id="0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การจัดบริการลดอันตรายจากยาเสพติด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ปี ๒๕๖๑ และจัดส่งมายัง กลุ่มงานพัฒนาระบบงานยาเสพติดและสารเสพติด กองบริหารการสาธารณสุข ผ่านช่องทาง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E-mail : </w:t>
      </w:r>
      <w:hyperlink r:id="rId5" w:history="1">
        <w:r w:rsidRPr="00BC027A">
          <w:rPr>
            <w:rStyle w:val="a3"/>
            <w:rFonts w:ascii="TH SarabunIT๙" w:eastAsia="Calibri" w:hAnsi="TH SarabunIT๙" w:cs="TH SarabunIT๙"/>
            <w:color w:val="auto"/>
            <w:sz w:val="28"/>
            <w:szCs w:val="32"/>
            <w:u w:val="none"/>
          </w:rPr>
          <w:t xml:space="preserve">antidrugnew2559@gmail.com              </w:t>
        </w:r>
        <w:r w:rsidRPr="00BC027A">
          <w:rPr>
            <w:rStyle w:val="a3"/>
            <w:rFonts w:ascii="TH SarabunIT๙" w:eastAsia="Calibri" w:hAnsi="TH SarabunIT๙" w:cs="TH SarabunIT๙" w:hint="cs"/>
            <w:color w:val="auto"/>
            <w:sz w:val="28"/>
            <w:szCs w:val="32"/>
            <w:u w:val="none"/>
            <w:cs/>
          </w:rPr>
          <w:t xml:space="preserve"> </w:t>
        </w:r>
        <w:r w:rsidRPr="00BC027A">
          <w:rPr>
            <w:rStyle w:val="a3"/>
            <w:rFonts w:ascii="TH SarabunIT๙" w:eastAsia="Calibri" w:hAnsi="TH SarabunIT๙" w:cs="TH SarabunIT๙" w:hint="cs"/>
            <w:b/>
            <w:bCs/>
            <w:color w:val="auto"/>
            <w:sz w:val="28"/>
            <w:szCs w:val="32"/>
            <w:u w:val="none"/>
            <w:cs/>
          </w:rPr>
          <w:t>ครั้งที่ ๑</w:t>
        </w:r>
        <w:r w:rsidRPr="00BC027A">
          <w:rPr>
            <w:rStyle w:val="a3"/>
            <w:rFonts w:ascii="TH SarabunIT๙" w:eastAsia="Calibri" w:hAnsi="TH SarabunIT๙" w:cs="TH SarabunIT๙" w:hint="cs"/>
            <w:color w:val="auto"/>
            <w:sz w:val="28"/>
            <w:szCs w:val="32"/>
            <w:u w:val="none"/>
            <w:cs/>
          </w:rPr>
          <w:t xml:space="preserve"> ภายใน</w:t>
        </w:r>
      </w:hyperlink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วันที่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31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มีนาคม ๒๕๖๑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ครั้งที่ ๒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ภายในวันที่ ๓๐ มิถุนายน ๒๕๖๑ และ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ครั้งที่ ๓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ภายใน </w:t>
      </w:r>
      <w:r w:rsidRPr="00BC027A">
        <w:rPr>
          <w:rFonts w:ascii="TH SarabunIT๙" w:eastAsia="Calibri" w:hAnsi="TH SarabunIT๙" w:cs="TH SarabunIT๙"/>
          <w:sz w:val="32"/>
          <w:szCs w:val="32"/>
        </w:rPr>
        <w:t>15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กันยายน ๒๕๖1 เพื่อนำข้อมูลที่ได้มาวิเคราะห์พัฒนาระบบการจัดบริการสุขภาพการลดอันตรายจาก     ยาเสพติด ให้เพิ่มการเข้าถึงบริการได้อย่างมีมาตรฐาน คุณภาพบริการ และเกิดประสิทธิภาพสูงสุด</w:t>
      </w:r>
    </w:p>
    <w:p w:rsidR="00BC027A" w:rsidRPr="00BC027A" w:rsidRDefault="00BC027A" w:rsidP="00BC027A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ชื่อสำนักงานสาธารณสุขจังหวัด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>………………………………………………………………………………………………………….</w:t>
      </w:r>
    </w:p>
    <w:p w:rsidR="00BC027A" w:rsidRPr="00BC027A" w:rsidRDefault="00BC027A" w:rsidP="00BC027A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ชื่อผู้รายงาน </w:t>
      </w:r>
      <w:r w:rsidRPr="00BC027A">
        <w:rPr>
          <w:rFonts w:ascii="TH SarabunIT๙" w:eastAsia="Calibri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ส่วนที่ ๒ : ผลการดำเนินงานการจัดบริการลดอันตรายจากยาเสพติด (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  <w:cs/>
        </w:rPr>
        <w:t xml:space="preserve">ปี ๒๕๖๑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  <w:cs/>
        </w:rPr>
      </w:pPr>
    </w:p>
    <w:tbl>
      <w:tblPr>
        <w:tblW w:w="5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1"/>
        <w:gridCol w:w="1842"/>
        <w:gridCol w:w="3542"/>
      </w:tblGrid>
      <w:tr w:rsidR="00BC027A" w:rsidRPr="00BC027A" w:rsidTr="00BC027A">
        <w:trPr>
          <w:trHeight w:val="262"/>
          <w:tblHeader/>
        </w:trPr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แผนงาน/กิจกรรม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เอกสารหลักฐาน</w:t>
            </w:r>
          </w:p>
        </w:tc>
      </w:tr>
      <w:tr w:rsidR="00BC027A" w:rsidRPr="00BC027A" w:rsidTr="00BC027A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การจัดบริการด้านสุขภาพการลดอันตรายจากยาเสพติด</w:t>
            </w:r>
            <w:r w:rsidRPr="00BC027A">
              <w:rPr>
                <w:rFonts w:ascii="Calibri" w:eastAsia="Calibri" w:hAnsi="Calibri" w:cs="Cordia New"/>
                <w:b/>
                <w:bCs/>
                <w:cs/>
              </w:rPr>
              <w:t xml:space="preserve"> 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Harm Reduction</w:t>
            </w:r>
            <w:r w:rsidRPr="00BC027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BC027A" w:rsidRPr="00BC027A" w:rsidTr="00BC027A"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๑. จัดตั้ง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Unit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ขึ้นในทุกจังหวัด จังหวัดละ ๑ พื้นที่ ดำเนินการตามบริบทของพื้นที่</w:t>
            </w:r>
          </w:p>
        </w:tc>
        <w:tc>
          <w:tcPr>
            <w:tcW w:w="9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18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ภาพถ่ายสถานที่จัดตั้ง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Harm Reduction Unit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พร้อมระบุสถานที่จัดตั้ง</w:t>
            </w:r>
          </w:p>
        </w:tc>
      </w:tr>
      <w:tr w:rsidR="00BC027A" w:rsidRPr="00BC027A" w:rsidTr="00BC027A"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2. กำหนดให้มีพื้นที่ของ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</w:p>
        </w:tc>
        <w:tc>
          <w:tcPr>
            <w:tcW w:w="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8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BC027A" w:rsidRPr="00BC027A" w:rsidTr="00BC027A"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3. จัดประชุมชี้แจงสื่อสารทำความเข้าใจการลดอันตรายจากยาเสพติด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ให้กับบุคลากรภายในกระทรวงสาธารณสุขและนอกกระทรวงสาธารณสุข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ภาพถ่ายการประชุมชี้แจง/สื่อสารฯ</w:t>
            </w:r>
          </w:p>
        </w:tc>
      </w:tr>
      <w:tr w:rsidR="00BC027A" w:rsidRPr="00BC027A" w:rsidTr="00BC027A">
        <w:trPr>
          <w:trHeight w:val="285"/>
        </w:trPr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มีการแต่งตั้งคณะกรรมการบริหาร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มีสำเนาคำสั่งแต่งตั้งคณะกรรมการบริหาร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</w:p>
        </w:tc>
      </w:tr>
      <w:tr w:rsidR="00BC027A" w:rsidRPr="00BC027A" w:rsidTr="00BC027A">
        <w:trPr>
          <w:trHeight w:val="2659"/>
        </w:trPr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จัดอบรมให้ความรู้แก่อาสาสมัคร เพื่อสนับสนุนการทำงานของ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ภาพถ่ายผลการดำเนินการจัดอบรมให้ความรู้แก่อาสาสมัคร เพื่อสนับสนุนการทำงานของ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พร้อมระบุจำนวนผู้เข้ารับการอบรม และผลลัพธ์การอบรมในการนำความรู้ไปใช้ในการปฏิบัติงาน</w:t>
            </w:r>
          </w:p>
        </w:tc>
      </w:tr>
    </w:tbl>
    <w:p w:rsidR="00BC027A" w:rsidRPr="00BC027A" w:rsidRDefault="00BC027A" w:rsidP="00BC027A">
      <w:pPr>
        <w:spacing w:after="200" w:line="276" w:lineRule="auto"/>
        <w:jc w:val="thaiDistribute"/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</w:pPr>
    </w:p>
    <w:p w:rsidR="00BF37C5" w:rsidRDefault="00BF37C5"/>
    <w:sectPr w:rsidR="00BF37C5" w:rsidSect="00BC027A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D13F0"/>
    <w:multiLevelType w:val="hybridMultilevel"/>
    <w:tmpl w:val="99BE8EA2"/>
    <w:lvl w:ilvl="0" w:tplc="D5EC5C2C">
      <w:start w:val="1"/>
      <w:numFmt w:val="thaiNumbers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0762BCE"/>
    <w:multiLevelType w:val="hybridMultilevel"/>
    <w:tmpl w:val="36501F10"/>
    <w:lvl w:ilvl="0" w:tplc="B4801DB6">
      <w:start w:val="1"/>
      <w:numFmt w:val="thaiNumbers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310170"/>
    <w:multiLevelType w:val="hybridMultilevel"/>
    <w:tmpl w:val="914475BC"/>
    <w:lvl w:ilvl="0" w:tplc="ED86EA50">
      <w:start w:val="1"/>
      <w:numFmt w:val="thaiNumbers"/>
      <w:lvlText w:val="%1."/>
      <w:lvlJc w:val="left"/>
      <w:pPr>
        <w:ind w:left="1110" w:hanging="360"/>
      </w:p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6B696A37"/>
    <w:multiLevelType w:val="hybridMultilevel"/>
    <w:tmpl w:val="5F94400E"/>
    <w:lvl w:ilvl="0" w:tplc="44586198">
      <w:start w:val="1"/>
      <w:numFmt w:val="thaiNumbers"/>
      <w:lvlText w:val="(%1)"/>
      <w:lvlJc w:val="left"/>
      <w:pPr>
        <w:ind w:left="2460" w:hanging="360"/>
      </w:pPr>
    </w:lvl>
    <w:lvl w:ilvl="1" w:tplc="04090019">
      <w:start w:val="1"/>
      <w:numFmt w:val="lowerLetter"/>
      <w:lvlText w:val="%2."/>
      <w:lvlJc w:val="left"/>
      <w:pPr>
        <w:ind w:left="3180" w:hanging="360"/>
      </w:pPr>
    </w:lvl>
    <w:lvl w:ilvl="2" w:tplc="0409001B">
      <w:start w:val="1"/>
      <w:numFmt w:val="lowerRoman"/>
      <w:lvlText w:val="%3."/>
      <w:lvlJc w:val="right"/>
      <w:pPr>
        <w:ind w:left="3900" w:hanging="180"/>
      </w:pPr>
    </w:lvl>
    <w:lvl w:ilvl="3" w:tplc="0409000F">
      <w:start w:val="1"/>
      <w:numFmt w:val="decimal"/>
      <w:lvlText w:val="%4."/>
      <w:lvlJc w:val="left"/>
      <w:pPr>
        <w:ind w:left="4620" w:hanging="360"/>
      </w:pPr>
    </w:lvl>
    <w:lvl w:ilvl="4" w:tplc="04090019">
      <w:start w:val="1"/>
      <w:numFmt w:val="lowerLetter"/>
      <w:lvlText w:val="%5."/>
      <w:lvlJc w:val="left"/>
      <w:pPr>
        <w:ind w:left="5340" w:hanging="360"/>
      </w:pPr>
    </w:lvl>
    <w:lvl w:ilvl="5" w:tplc="0409001B">
      <w:start w:val="1"/>
      <w:numFmt w:val="lowerRoman"/>
      <w:lvlText w:val="%6."/>
      <w:lvlJc w:val="right"/>
      <w:pPr>
        <w:ind w:left="6060" w:hanging="180"/>
      </w:pPr>
    </w:lvl>
    <w:lvl w:ilvl="6" w:tplc="0409000F">
      <w:start w:val="1"/>
      <w:numFmt w:val="decimal"/>
      <w:lvlText w:val="%7."/>
      <w:lvlJc w:val="left"/>
      <w:pPr>
        <w:ind w:left="6780" w:hanging="360"/>
      </w:pPr>
    </w:lvl>
    <w:lvl w:ilvl="7" w:tplc="04090019">
      <w:start w:val="1"/>
      <w:numFmt w:val="lowerLetter"/>
      <w:lvlText w:val="%8."/>
      <w:lvlJc w:val="left"/>
      <w:pPr>
        <w:ind w:left="7500" w:hanging="360"/>
      </w:pPr>
    </w:lvl>
    <w:lvl w:ilvl="8" w:tplc="0409001B">
      <w:start w:val="1"/>
      <w:numFmt w:val="lowerRoman"/>
      <w:lvlText w:val="%9."/>
      <w:lvlJc w:val="right"/>
      <w:pPr>
        <w:ind w:left="822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27A"/>
    <w:rsid w:val="00BC027A"/>
    <w:rsid w:val="00BF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5CEC4B-D5E7-43C1-812C-9090EEB30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027A"/>
    <w:pPr>
      <w:keepNext/>
      <w:spacing w:before="240" w:after="60" w:line="240" w:lineRule="auto"/>
      <w:outlineLvl w:val="0"/>
    </w:pPr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semiHidden/>
    <w:unhideWhenUsed/>
    <w:qFormat/>
    <w:rsid w:val="00BC027A"/>
    <w:pPr>
      <w:keepNext/>
      <w:spacing w:before="240" w:after="60" w:line="240" w:lineRule="auto"/>
      <w:outlineLvl w:val="1"/>
    </w:pPr>
    <w:rPr>
      <w:rFonts w:ascii="Arial" w:eastAsia="Cordia New" w:hAnsi="Arial" w:cs="Cordia New"/>
      <w:b/>
      <w:bCs/>
      <w:i/>
      <w:iCs/>
      <w:sz w:val="28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BC027A"/>
    <w:pPr>
      <w:keepNext/>
      <w:spacing w:before="240" w:after="60" w:line="240" w:lineRule="auto"/>
      <w:outlineLvl w:val="2"/>
    </w:pPr>
    <w:rPr>
      <w:rFonts w:ascii="Arial" w:eastAsia="Cordia New" w:hAnsi="Arial" w:cs="Cordia New"/>
      <w:b/>
      <w:bCs/>
      <w:sz w:val="26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C027A"/>
    <w:rPr>
      <w:rFonts w:ascii="Arial" w:eastAsia="Cordia New" w:hAnsi="Arial" w:cs="Cordi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0"/>
    <w:link w:val="2"/>
    <w:semiHidden/>
    <w:rsid w:val="00BC027A"/>
    <w:rPr>
      <w:rFonts w:ascii="Arial" w:eastAsia="Cordia New" w:hAnsi="Arial" w:cs="Cordi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0"/>
    <w:link w:val="3"/>
    <w:semiHidden/>
    <w:rsid w:val="00BC027A"/>
    <w:rPr>
      <w:rFonts w:ascii="Arial" w:eastAsia="Cordia New" w:hAnsi="Arial" w:cs="Cordia New"/>
      <w:b/>
      <w:bCs/>
      <w:sz w:val="26"/>
      <w:szCs w:val="30"/>
    </w:rPr>
  </w:style>
  <w:style w:type="numbering" w:customStyle="1" w:styleId="11">
    <w:name w:val="ไม่มีรายการ1"/>
    <w:next w:val="a2"/>
    <w:uiPriority w:val="99"/>
    <w:semiHidden/>
    <w:unhideWhenUsed/>
    <w:rsid w:val="00BC027A"/>
  </w:style>
  <w:style w:type="character" w:styleId="a3">
    <w:name w:val="Hyperlink"/>
    <w:unhideWhenUsed/>
    <w:rsid w:val="00BC0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C027A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BC027A"/>
    <w:pPr>
      <w:tabs>
        <w:tab w:val="center" w:pos="4513"/>
        <w:tab w:val="right" w:pos="9026"/>
      </w:tabs>
      <w:spacing w:after="0" w:line="240" w:lineRule="auto"/>
    </w:pPr>
    <w:rPr>
      <w:rFonts w:ascii="Cordia New" w:eastAsia="Cordia New" w:hAnsi="Cordia New" w:cs="Angsana New"/>
      <w:sz w:val="28"/>
      <w:szCs w:val="35"/>
    </w:rPr>
  </w:style>
  <w:style w:type="character" w:customStyle="1" w:styleId="a6">
    <w:name w:val="หัวกระดาษ อักขระ"/>
    <w:basedOn w:val="a0"/>
    <w:link w:val="a5"/>
    <w:uiPriority w:val="99"/>
    <w:semiHidden/>
    <w:rsid w:val="00BC027A"/>
    <w:rPr>
      <w:rFonts w:ascii="Cordia New" w:eastAsia="Cordia New" w:hAnsi="Cordia New" w:cs="Angsana New"/>
      <w:sz w:val="28"/>
      <w:szCs w:val="35"/>
    </w:rPr>
  </w:style>
  <w:style w:type="paragraph" w:styleId="a7">
    <w:name w:val="footer"/>
    <w:basedOn w:val="a"/>
    <w:link w:val="a8"/>
    <w:semiHidden/>
    <w:unhideWhenUsed/>
    <w:rsid w:val="00BC027A"/>
    <w:pPr>
      <w:tabs>
        <w:tab w:val="center" w:pos="4153"/>
        <w:tab w:val="right" w:pos="8306"/>
      </w:tabs>
      <w:spacing w:after="0" w:line="240" w:lineRule="auto"/>
    </w:pPr>
    <w:rPr>
      <w:rFonts w:ascii="Cordia New" w:eastAsia="Cordia New" w:hAnsi="Cordia New" w:cs="Angsana New"/>
      <w:sz w:val="28"/>
      <w:szCs w:val="32"/>
    </w:rPr>
  </w:style>
  <w:style w:type="character" w:customStyle="1" w:styleId="a8">
    <w:name w:val="ท้ายกระดาษ อักขระ"/>
    <w:basedOn w:val="a0"/>
    <w:link w:val="a7"/>
    <w:semiHidden/>
    <w:rsid w:val="00BC027A"/>
    <w:rPr>
      <w:rFonts w:ascii="Cordia New" w:eastAsia="Cordia New" w:hAnsi="Cordia New" w:cs="Angsana New"/>
      <w:sz w:val="28"/>
      <w:szCs w:val="32"/>
    </w:rPr>
  </w:style>
  <w:style w:type="paragraph" w:styleId="a9">
    <w:name w:val="macro"/>
    <w:link w:val="aa"/>
    <w:semiHidden/>
    <w:unhideWhenUsed/>
    <w:rsid w:val="00BC027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EucrosiaUPC" w:eastAsia="Times New Roman" w:hAnsi="EucrosiaUPC" w:cs="EucrosiaUPC"/>
      <w:sz w:val="28"/>
    </w:rPr>
  </w:style>
  <w:style w:type="character" w:customStyle="1" w:styleId="aa">
    <w:name w:val="ข้อความแมโคร อักขระ"/>
    <w:basedOn w:val="a0"/>
    <w:link w:val="a9"/>
    <w:semiHidden/>
    <w:rsid w:val="00BC027A"/>
    <w:rPr>
      <w:rFonts w:ascii="EucrosiaUPC" w:eastAsia="Times New Roman" w:hAnsi="EucrosiaUPC" w:cs="EucrosiaUPC"/>
      <w:sz w:val="28"/>
    </w:rPr>
  </w:style>
  <w:style w:type="paragraph" w:styleId="ab">
    <w:name w:val="Title"/>
    <w:basedOn w:val="a"/>
    <w:link w:val="ac"/>
    <w:qFormat/>
    <w:rsid w:val="00BC027A"/>
    <w:pPr>
      <w:spacing w:after="0" w:line="240" w:lineRule="auto"/>
      <w:jc w:val="center"/>
    </w:pPr>
    <w:rPr>
      <w:rFonts w:ascii="Cordia New" w:eastAsia="Cordia New" w:hAnsi="Cordia New" w:cs="Angsana New"/>
      <w:b/>
      <w:bCs/>
      <w:sz w:val="40"/>
      <w:szCs w:val="40"/>
    </w:rPr>
  </w:style>
  <w:style w:type="character" w:customStyle="1" w:styleId="ac">
    <w:name w:val="ชื่อเรื่อง อักขระ"/>
    <w:basedOn w:val="a0"/>
    <w:link w:val="ab"/>
    <w:rsid w:val="00BC027A"/>
    <w:rPr>
      <w:rFonts w:ascii="Cordia New" w:eastAsia="Cordia New" w:hAnsi="Cordia New" w:cs="Angsana New"/>
      <w:b/>
      <w:bCs/>
      <w:sz w:val="40"/>
      <w:szCs w:val="40"/>
    </w:rPr>
  </w:style>
  <w:style w:type="paragraph" w:styleId="ad">
    <w:name w:val="Body Text"/>
    <w:basedOn w:val="a"/>
    <w:link w:val="ae"/>
    <w:semiHidden/>
    <w:unhideWhenUsed/>
    <w:rsid w:val="00BC027A"/>
    <w:pPr>
      <w:spacing w:after="120" w:line="240" w:lineRule="auto"/>
    </w:pPr>
    <w:rPr>
      <w:rFonts w:ascii="Cordia New" w:eastAsia="Cordia New" w:hAnsi="Cordia New" w:cs="Cordia New"/>
      <w:sz w:val="28"/>
      <w:szCs w:val="32"/>
    </w:rPr>
  </w:style>
  <w:style w:type="character" w:customStyle="1" w:styleId="ae">
    <w:name w:val="เนื้อความ อักขระ"/>
    <w:basedOn w:val="a0"/>
    <w:link w:val="ad"/>
    <w:semiHidden/>
    <w:rsid w:val="00BC027A"/>
    <w:rPr>
      <w:rFonts w:ascii="Cordia New" w:eastAsia="Cordia New" w:hAnsi="Cordia New" w:cs="Cordia New"/>
      <w:sz w:val="28"/>
      <w:szCs w:val="32"/>
    </w:rPr>
  </w:style>
  <w:style w:type="paragraph" w:styleId="af">
    <w:name w:val="Body Text Indent"/>
    <w:basedOn w:val="a"/>
    <w:link w:val="af0"/>
    <w:semiHidden/>
    <w:unhideWhenUsed/>
    <w:rsid w:val="00BC027A"/>
    <w:pPr>
      <w:spacing w:after="120" w:line="240" w:lineRule="auto"/>
      <w:ind w:left="283"/>
    </w:pPr>
    <w:rPr>
      <w:rFonts w:ascii="Cordia New" w:eastAsia="Cordia New" w:hAnsi="Cordia New" w:cs="Cordia New"/>
      <w:sz w:val="28"/>
      <w:szCs w:val="32"/>
    </w:rPr>
  </w:style>
  <w:style w:type="character" w:customStyle="1" w:styleId="af0">
    <w:name w:val="การเยื้องเนื้อความ อักขระ"/>
    <w:basedOn w:val="a0"/>
    <w:link w:val="af"/>
    <w:semiHidden/>
    <w:rsid w:val="00BC027A"/>
    <w:rPr>
      <w:rFonts w:ascii="Cordia New" w:eastAsia="Cordia New" w:hAnsi="Cordia New" w:cs="Cordia New"/>
      <w:sz w:val="28"/>
      <w:szCs w:val="32"/>
    </w:rPr>
  </w:style>
  <w:style w:type="paragraph" w:styleId="af1">
    <w:name w:val="Subtitle"/>
    <w:basedOn w:val="a"/>
    <w:link w:val="af2"/>
    <w:qFormat/>
    <w:rsid w:val="00BC027A"/>
    <w:pPr>
      <w:spacing w:after="0" w:line="240" w:lineRule="auto"/>
    </w:pPr>
    <w:rPr>
      <w:rFonts w:ascii="Cordia New" w:eastAsia="Cordia New" w:hAnsi="Cordia New" w:cs="Cordia New"/>
      <w:sz w:val="32"/>
      <w:szCs w:val="32"/>
    </w:rPr>
  </w:style>
  <w:style w:type="character" w:customStyle="1" w:styleId="af2">
    <w:name w:val="ชื่อเรื่องรอง อักขระ"/>
    <w:basedOn w:val="a0"/>
    <w:link w:val="af1"/>
    <w:rsid w:val="00BC027A"/>
    <w:rPr>
      <w:rFonts w:ascii="Cordia New" w:eastAsia="Cordia New" w:hAnsi="Cordia New" w:cs="Cordia New"/>
      <w:sz w:val="32"/>
      <w:szCs w:val="32"/>
    </w:rPr>
  </w:style>
  <w:style w:type="paragraph" w:styleId="21">
    <w:name w:val="Body Text 2"/>
    <w:basedOn w:val="a"/>
    <w:link w:val="22"/>
    <w:semiHidden/>
    <w:unhideWhenUsed/>
    <w:rsid w:val="00BC027A"/>
    <w:pPr>
      <w:spacing w:after="0" w:line="240" w:lineRule="auto"/>
      <w:jc w:val="thaiDistribute"/>
    </w:pPr>
    <w:rPr>
      <w:rFonts w:ascii="Cordia New" w:eastAsia="Cordia New" w:hAnsi="Cordia New" w:cs="Angsana New"/>
      <w:sz w:val="32"/>
      <w:szCs w:val="32"/>
    </w:rPr>
  </w:style>
  <w:style w:type="character" w:customStyle="1" w:styleId="22">
    <w:name w:val="เนื้อความ 2 อักขระ"/>
    <w:basedOn w:val="a0"/>
    <w:link w:val="21"/>
    <w:semiHidden/>
    <w:rsid w:val="00BC027A"/>
    <w:rPr>
      <w:rFonts w:ascii="Cordia New" w:eastAsia="Cordia New" w:hAnsi="Cordia New" w:cs="Angsana New"/>
      <w:sz w:val="32"/>
      <w:szCs w:val="32"/>
    </w:rPr>
  </w:style>
  <w:style w:type="paragraph" w:styleId="31">
    <w:name w:val="Body Text 3"/>
    <w:basedOn w:val="a"/>
    <w:link w:val="32"/>
    <w:semiHidden/>
    <w:unhideWhenUsed/>
    <w:rsid w:val="00BC027A"/>
    <w:pPr>
      <w:spacing w:after="120" w:line="240" w:lineRule="auto"/>
    </w:pPr>
    <w:rPr>
      <w:rFonts w:ascii="Cordia New" w:eastAsia="Cordia New" w:hAnsi="Cordia New" w:cs="Cordia New"/>
      <w:sz w:val="16"/>
      <w:szCs w:val="18"/>
    </w:rPr>
  </w:style>
  <w:style w:type="character" w:customStyle="1" w:styleId="32">
    <w:name w:val="เนื้อความ 3 อักขระ"/>
    <w:basedOn w:val="a0"/>
    <w:link w:val="31"/>
    <w:semiHidden/>
    <w:rsid w:val="00BC027A"/>
    <w:rPr>
      <w:rFonts w:ascii="Cordia New" w:eastAsia="Cordia New" w:hAnsi="Cordia New" w:cs="Cordia New"/>
      <w:sz w:val="16"/>
      <w:szCs w:val="18"/>
    </w:rPr>
  </w:style>
  <w:style w:type="paragraph" w:styleId="af3">
    <w:name w:val="Balloon Text"/>
    <w:basedOn w:val="a"/>
    <w:link w:val="af4"/>
    <w:semiHidden/>
    <w:unhideWhenUsed/>
    <w:rsid w:val="00BC027A"/>
    <w:pPr>
      <w:spacing w:after="0" w:line="240" w:lineRule="auto"/>
    </w:pPr>
    <w:rPr>
      <w:rFonts w:ascii="Tahoma" w:eastAsia="Cordia New" w:hAnsi="Tahoma" w:cs="Angsana New"/>
      <w:sz w:val="16"/>
      <w:szCs w:val="20"/>
    </w:rPr>
  </w:style>
  <w:style w:type="character" w:customStyle="1" w:styleId="af4">
    <w:name w:val="ข้อความบอลลูน อักขระ"/>
    <w:basedOn w:val="a0"/>
    <w:link w:val="af3"/>
    <w:semiHidden/>
    <w:rsid w:val="00BC027A"/>
    <w:rPr>
      <w:rFonts w:ascii="Tahoma" w:eastAsia="Cordia New" w:hAnsi="Tahoma" w:cs="Angsana New"/>
      <w:sz w:val="16"/>
      <w:szCs w:val="20"/>
    </w:rPr>
  </w:style>
  <w:style w:type="paragraph" w:styleId="af5">
    <w:name w:val="No Spacing"/>
    <w:uiPriority w:val="1"/>
    <w:qFormat/>
    <w:rsid w:val="00BC027A"/>
    <w:pPr>
      <w:spacing w:after="0" w:line="240" w:lineRule="auto"/>
    </w:pPr>
    <w:rPr>
      <w:rFonts w:ascii="Cordia New" w:eastAsia="Cordia New" w:hAnsi="Cordia New" w:cs="Angsana New"/>
      <w:sz w:val="28"/>
      <w:szCs w:val="35"/>
    </w:rPr>
  </w:style>
  <w:style w:type="paragraph" w:styleId="af6">
    <w:name w:val="List Paragraph"/>
    <w:basedOn w:val="a"/>
    <w:uiPriority w:val="34"/>
    <w:qFormat/>
    <w:rsid w:val="00BC027A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ListParagraph1">
    <w:name w:val="List Paragraph1"/>
    <w:basedOn w:val="a"/>
    <w:qFormat/>
    <w:rsid w:val="00BC027A"/>
    <w:pPr>
      <w:spacing w:after="200" w:line="276" w:lineRule="auto"/>
      <w:ind w:left="720"/>
      <w:contextualSpacing/>
    </w:pPr>
    <w:rPr>
      <w:rFonts w:ascii="Calibri" w:eastAsia="Times New Roman" w:hAnsi="Calibri" w:cs="Cordia New"/>
      <w:szCs w:val="32"/>
    </w:rPr>
  </w:style>
  <w:style w:type="paragraph" w:customStyle="1" w:styleId="Default">
    <w:name w:val="Default"/>
    <w:rsid w:val="00BC027A"/>
    <w:pPr>
      <w:autoSpaceDE w:val="0"/>
      <w:autoSpaceDN w:val="0"/>
      <w:adjustRightInd w:val="0"/>
      <w:spacing w:after="0" w:line="240" w:lineRule="auto"/>
    </w:pPr>
    <w:rPr>
      <w:rFonts w:ascii="Angsana New" w:eastAsia="MS Mincho" w:hAnsi="Angsana New" w:cs="Angsana New"/>
      <w:color w:val="000000"/>
      <w:sz w:val="24"/>
      <w:szCs w:val="24"/>
      <w:lang w:eastAsia="ja-JP"/>
    </w:rPr>
  </w:style>
  <w:style w:type="paragraph" w:customStyle="1" w:styleId="NoSpacing1">
    <w:name w:val="No Spacing1"/>
    <w:basedOn w:val="Default"/>
    <w:next w:val="Default"/>
    <w:rsid w:val="00BC027A"/>
    <w:rPr>
      <w:color w:val="auto"/>
    </w:rPr>
  </w:style>
  <w:style w:type="character" w:customStyle="1" w:styleId="st">
    <w:name w:val="st"/>
    <w:basedOn w:val="a0"/>
    <w:rsid w:val="00BC027A"/>
  </w:style>
  <w:style w:type="table" w:styleId="af7">
    <w:name w:val="Table Grid"/>
    <w:basedOn w:val="a1"/>
    <w:rsid w:val="00BC027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เส้นตาราง1"/>
    <w:basedOn w:val="a1"/>
    <w:uiPriority w:val="39"/>
    <w:rsid w:val="00BC027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เส้นตาราง2"/>
    <w:basedOn w:val="a1"/>
    <w:uiPriority w:val="39"/>
    <w:rsid w:val="00BC027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1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tidrugnew2559@gmail.com%20%20%20%20%20%20%20%20%20%20%20%20%20%20%20&#3588;&#3619;&#3633;&#3657;&#3591;&#3607;&#3637;&#3656;%20&#3665;%20&#3616;&#3634;&#3618;&#3651;&#3609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4599</Words>
  <Characters>26218</Characters>
  <Application>Microsoft Office Word</Application>
  <DocSecurity>0</DocSecurity>
  <Lines>218</Lines>
  <Paragraphs>61</Paragraphs>
  <ScaleCrop>false</ScaleCrop>
  <Company/>
  <LinksUpToDate>false</LinksUpToDate>
  <CharactersWithSpaces>30756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sp34</dc:creator>
  <cp:keywords/>
  <dc:description/>
  <cp:lastModifiedBy>sp34</cp:lastModifiedBy>
  <cp:revision>1</cp:revision>
  <dcterms:created xsi:type="dcterms:W3CDTF">2018-04-04T04:10:00Z</dcterms:created>
  <dcterms:modified xsi:type="dcterms:W3CDTF">2018-04-04T04:16:00Z</dcterms:modified>
</cp:coreProperties>
</file>